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ED4F" w14:textId="2222D545" w:rsidR="00AD494D" w:rsidRPr="00F37953" w:rsidRDefault="00455A33">
      <w:pPr>
        <w:rPr>
          <w:rFonts w:ascii="Calibri" w:hAnsi="Calibri" w:cs="Calibri"/>
          <w:sz w:val="28"/>
          <w:szCs w:val="28"/>
        </w:rPr>
      </w:pPr>
      <w:r>
        <w:rPr>
          <w:rFonts w:ascii="Calibri" w:hAnsi="Calibri" w:cs="Calibri"/>
          <w:b/>
          <w:bCs/>
          <w:sz w:val="40"/>
          <w:szCs w:val="28"/>
        </w:rPr>
        <w:t>Die Schlacht bei Lützenreuth</w:t>
      </w:r>
      <w:r w:rsidR="006215C1" w:rsidRPr="00EE2F6E">
        <w:rPr>
          <w:rFonts w:ascii="Calibri" w:hAnsi="Calibri" w:cs="Calibri"/>
          <w:b/>
          <w:bCs/>
          <w:sz w:val="40"/>
          <w:szCs w:val="28"/>
        </w:rPr>
        <w:t xml:space="preserve"> </w:t>
      </w:r>
      <w:r w:rsidR="00F37953">
        <w:rPr>
          <w:rFonts w:ascii="Calibri" w:hAnsi="Calibri" w:cs="Calibri"/>
          <w:b/>
          <w:bCs/>
          <w:sz w:val="40"/>
          <w:szCs w:val="28"/>
        </w:rPr>
        <w:t xml:space="preserve">          </w:t>
      </w:r>
      <w:r w:rsidR="00391589">
        <w:rPr>
          <w:rFonts w:ascii="Calibri" w:hAnsi="Calibri" w:cs="Calibri"/>
          <w:b/>
          <w:bCs/>
          <w:sz w:val="40"/>
          <w:szCs w:val="28"/>
        </w:rPr>
        <w:t xml:space="preserve">                                               </w:t>
      </w:r>
      <w:r w:rsidR="005375D6">
        <w:rPr>
          <w:rFonts w:ascii="Calibri" w:hAnsi="Calibri" w:cs="Calibri"/>
          <w:b/>
          <w:bCs/>
          <w:sz w:val="40"/>
          <w:szCs w:val="28"/>
        </w:rPr>
        <w:t xml:space="preserve">   </w:t>
      </w:r>
      <w:r w:rsidR="00391589">
        <w:rPr>
          <w:rFonts w:ascii="Calibri" w:hAnsi="Calibri" w:cs="Calibri"/>
          <w:b/>
          <w:bCs/>
          <w:sz w:val="40"/>
          <w:szCs w:val="28"/>
        </w:rPr>
        <w:t xml:space="preserve">   </w:t>
      </w:r>
      <w:r w:rsidR="00F37953">
        <w:rPr>
          <w:rFonts w:ascii="Calibri" w:hAnsi="Calibri" w:cs="Calibri"/>
          <w:b/>
          <w:bCs/>
          <w:sz w:val="40"/>
          <w:szCs w:val="28"/>
        </w:rPr>
        <w:t xml:space="preserve"> </w:t>
      </w:r>
      <w:r>
        <w:rPr>
          <w:rFonts w:ascii="Calibri" w:hAnsi="Calibri" w:cs="Calibri"/>
          <w:b/>
          <w:bCs/>
          <w:sz w:val="40"/>
          <w:szCs w:val="28"/>
        </w:rPr>
        <w:t xml:space="preserve">      </w:t>
      </w:r>
      <w:r w:rsidR="00F37953">
        <w:rPr>
          <w:rFonts w:ascii="Calibri" w:hAnsi="Calibri" w:cs="Calibri"/>
          <w:b/>
          <w:bCs/>
          <w:sz w:val="40"/>
          <w:szCs w:val="28"/>
        </w:rPr>
        <w:t xml:space="preserve"> </w:t>
      </w:r>
      <w:r w:rsidR="00F37953" w:rsidRPr="00F37953">
        <w:rPr>
          <w:rFonts w:ascii="Calibri" w:hAnsi="Calibri" w:cs="Calibri"/>
          <w:sz w:val="28"/>
          <w:szCs w:val="28"/>
        </w:rPr>
        <w:t xml:space="preserve">Verfasser: </w:t>
      </w:r>
      <w:r>
        <w:rPr>
          <w:rFonts w:ascii="Calibri" w:hAnsi="Calibri" w:cs="Calibri"/>
          <w:sz w:val="28"/>
          <w:szCs w:val="28"/>
        </w:rPr>
        <w:t>Georg Wolf</w:t>
      </w:r>
      <w:r w:rsidR="00F37953" w:rsidRPr="00F37953">
        <w:rPr>
          <w:rFonts w:ascii="Calibri" w:hAnsi="Calibri" w:cs="Calibri"/>
          <w:sz w:val="28"/>
          <w:szCs w:val="28"/>
        </w:rPr>
        <w:t>, 2025</w:t>
      </w:r>
    </w:p>
    <w:p w14:paraId="1F63A4B3" w14:textId="310733E4" w:rsidR="00E62183" w:rsidRPr="00E62183" w:rsidRDefault="00E62183" w:rsidP="00E62183">
      <w:pPr>
        <w:rPr>
          <w:rFonts w:ascii="Calibri" w:hAnsi="Calibri" w:cs="Calibri"/>
          <w:sz w:val="28"/>
          <w:szCs w:val="28"/>
        </w:rPr>
      </w:pPr>
    </w:p>
    <w:p w14:paraId="58990AF6" w14:textId="425B2C25" w:rsidR="00455A33" w:rsidRDefault="002E591E" w:rsidP="0067482B">
      <w:pPr>
        <w:jc w:val="both"/>
        <w:rPr>
          <w:rFonts w:ascii="Calibri" w:hAnsi="Calibri" w:cs="Calibri"/>
          <w:sz w:val="28"/>
          <w:szCs w:val="28"/>
        </w:rPr>
      </w:pPr>
      <w:r w:rsidRPr="00E62183">
        <w:rPr>
          <w:rFonts w:ascii="Calibri" w:hAnsi="Calibri" w:cs="Calibri"/>
          <w:noProof/>
          <w:sz w:val="28"/>
          <w:szCs w:val="28"/>
        </w:rPr>
        <mc:AlternateContent>
          <mc:Choice Requires="wps">
            <w:drawing>
              <wp:anchor distT="45720" distB="45720" distL="114300" distR="114300" simplePos="0" relativeHeight="251661312" behindDoc="0" locked="0" layoutInCell="1" allowOverlap="1" wp14:anchorId="715FC26A" wp14:editId="020A8531">
                <wp:simplePos x="0" y="0"/>
                <wp:positionH relativeFrom="margin">
                  <wp:posOffset>4736999</wp:posOffset>
                </wp:positionH>
                <wp:positionV relativeFrom="paragraph">
                  <wp:posOffset>234081</wp:posOffset>
                </wp:positionV>
                <wp:extent cx="4725670" cy="3041015"/>
                <wp:effectExtent l="0" t="0" r="0" b="6985"/>
                <wp:wrapSquare wrapText="bothSides"/>
                <wp:docPr id="16673288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670" cy="3041015"/>
                        </a:xfrm>
                        <a:prstGeom prst="rect">
                          <a:avLst/>
                        </a:prstGeom>
                        <a:solidFill>
                          <a:srgbClr val="FFFFFF"/>
                        </a:solidFill>
                        <a:ln w="9525">
                          <a:noFill/>
                          <a:miter lim="800000"/>
                          <a:headEnd/>
                          <a:tailEnd/>
                        </a:ln>
                      </wps:spPr>
                      <wps:txbx>
                        <w:txbxContent>
                          <w:p w14:paraId="147F9C31" w14:textId="2CDDB062" w:rsidR="00E62183" w:rsidRPr="00E62183" w:rsidRDefault="00455A33" w:rsidP="00E62183">
                            <w:pPr>
                              <w:jc w:val="both"/>
                              <w:rPr>
                                <w:rFonts w:ascii="Calibri" w:hAnsi="Calibri" w:cs="Calibri"/>
                                <w:sz w:val="24"/>
                                <w:szCs w:val="24"/>
                              </w:rPr>
                            </w:pPr>
                            <w:bookmarkStart w:id="0" w:name="_Hlk199089260"/>
                            <w:bookmarkEnd w:id="0"/>
                            <w:r>
                              <w:rPr>
                                <w:rFonts w:ascii="Calibri" w:hAnsi="Calibri" w:cs="Calibri"/>
                                <w:noProof/>
                                <w:sz w:val="28"/>
                                <w:szCs w:val="28"/>
                              </w:rPr>
                              <w:drawing>
                                <wp:inline distT="0" distB="0" distL="0" distR="0" wp14:anchorId="4F676CE3" wp14:editId="362D45A2">
                                  <wp:extent cx="4602805" cy="2589196"/>
                                  <wp:effectExtent l="0" t="0" r="7620" b="1905"/>
                                  <wp:docPr id="2086533932" name="Grafik 6" descr="Ein Bild, das draußen, Spiegelung, Gras,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30912" name="Grafik 6" descr="Ein Bild, das draußen, Spiegelung, Gras, Pflanze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rot="10800000">
                                            <a:off x="0" y="0"/>
                                            <a:ext cx="4665469" cy="2624446"/>
                                          </a:xfrm>
                                          <a:prstGeom prst="rect">
                                            <a:avLst/>
                                          </a:prstGeom>
                                        </pic:spPr>
                                      </pic:pic>
                                    </a:graphicData>
                                  </a:graphic>
                                </wp:inline>
                              </w:drawing>
                            </w:r>
                            <w:r w:rsidR="00E62183">
                              <w:rPr>
                                <w:rFonts w:ascii="Calibri" w:hAnsi="Calibri" w:cs="Calibri"/>
                                <w:sz w:val="24"/>
                                <w:szCs w:val="24"/>
                              </w:rPr>
                              <w:br/>
                              <w:t xml:space="preserve">Infotafel auf dem </w:t>
                            </w:r>
                            <w:r>
                              <w:rPr>
                                <w:rFonts w:ascii="Calibri" w:hAnsi="Calibri" w:cs="Calibri"/>
                                <w:sz w:val="24"/>
                                <w:szCs w:val="24"/>
                              </w:rPr>
                              <w:t>Kesselberg</w:t>
                            </w:r>
                            <w:r w:rsidR="00E62183">
                              <w:rPr>
                                <w:rFonts w:ascii="Calibri" w:hAnsi="Calibri" w:cs="Calibri"/>
                                <w:sz w:val="24"/>
                                <w:szCs w:val="24"/>
                              </w:rPr>
                              <w:t>, Foto: FGV Gefrees</w:t>
                            </w:r>
                            <w:r w:rsidR="006A004D">
                              <w:rPr>
                                <w:rFonts w:ascii="Calibri" w:hAnsi="Calibri" w:cs="Calibri"/>
                                <w:sz w:val="24"/>
                                <w:szCs w:val="24"/>
                              </w:rPr>
                              <w:t xml:space="preserve">, </w:t>
                            </w:r>
                            <w:r w:rsidR="00E62183">
                              <w:rPr>
                                <w:rFonts w:ascii="Calibri" w:hAnsi="Calibri" w:cs="Calibri"/>
                                <w:sz w:val="24"/>
                                <w:szCs w:val="24"/>
                              </w:rPr>
                              <w:t>202</w:t>
                            </w:r>
                            <w:r>
                              <w:rPr>
                                <w:rFonts w:ascii="Calibri" w:hAnsi="Calibri" w:cs="Calibri"/>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5FC26A" id="_x0000_t202" coordsize="21600,21600" o:spt="202" path="m,l,21600r21600,l21600,xe">
                <v:stroke joinstyle="miter"/>
                <v:path gradientshapeok="t" o:connecttype="rect"/>
              </v:shapetype>
              <v:shape id="Textfeld 2" o:spid="_x0000_s1026" type="#_x0000_t202" style="position:absolute;left:0;text-align:left;margin-left:373pt;margin-top:18.45pt;width:372.1pt;height:239.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" stroked="f">
                <v:textbox>
                  <w:txbxContent>
                    <w:p w14:paraId="147F9C31" w14:textId="2CDDB062" w:rsidR="00E62183" w:rsidRPr="00E62183" w:rsidRDefault="00455A33" w:rsidP="00E62183">
                      <w:pPr>
                        <w:jc w:val="both"/>
                        <w:rPr>
                          <w:rFonts w:ascii="Calibri" w:hAnsi="Calibri" w:cs="Calibri"/>
                          <w:sz w:val="24"/>
                          <w:szCs w:val="24"/>
                        </w:rPr>
                      </w:pPr>
                      <w:bookmarkStart w:id="1" w:name="_Hlk199089260"/>
                      <w:bookmarkEnd w:id="1"/>
                      <w:r>
                        <w:rPr>
                          <w:rFonts w:ascii="Calibri" w:hAnsi="Calibri" w:cs="Calibri"/>
                          <w:noProof/>
                          <w:sz w:val="28"/>
                          <w:szCs w:val="28"/>
                        </w:rPr>
                        <w:drawing>
                          <wp:inline distT="0" distB="0" distL="0" distR="0" wp14:anchorId="4F676CE3" wp14:editId="362D45A2">
                            <wp:extent cx="4602805" cy="2589196"/>
                            <wp:effectExtent l="0" t="0" r="7620" b="1905"/>
                            <wp:docPr id="2086533932" name="Grafik 6" descr="Ein Bild, das draußen, Spiegelung, Gras,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30912" name="Grafik 6" descr="Ein Bild, das draußen, Spiegelung, Gras, Pflanze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rot="10800000">
                                      <a:off x="0" y="0"/>
                                      <a:ext cx="4665469" cy="2624446"/>
                                    </a:xfrm>
                                    <a:prstGeom prst="rect">
                                      <a:avLst/>
                                    </a:prstGeom>
                                  </pic:spPr>
                                </pic:pic>
                              </a:graphicData>
                            </a:graphic>
                          </wp:inline>
                        </w:drawing>
                      </w:r>
                      <w:r w:rsidR="00E62183">
                        <w:rPr>
                          <w:rFonts w:ascii="Calibri" w:hAnsi="Calibri" w:cs="Calibri"/>
                          <w:sz w:val="24"/>
                          <w:szCs w:val="24"/>
                        </w:rPr>
                        <w:br/>
                        <w:t xml:space="preserve">Infotafel auf dem </w:t>
                      </w:r>
                      <w:r>
                        <w:rPr>
                          <w:rFonts w:ascii="Calibri" w:hAnsi="Calibri" w:cs="Calibri"/>
                          <w:sz w:val="24"/>
                          <w:szCs w:val="24"/>
                        </w:rPr>
                        <w:t>Kesselberg</w:t>
                      </w:r>
                      <w:r w:rsidR="00E62183">
                        <w:rPr>
                          <w:rFonts w:ascii="Calibri" w:hAnsi="Calibri" w:cs="Calibri"/>
                          <w:sz w:val="24"/>
                          <w:szCs w:val="24"/>
                        </w:rPr>
                        <w:t>, Foto: FGV Gefrees</w:t>
                      </w:r>
                      <w:r w:rsidR="006A004D">
                        <w:rPr>
                          <w:rFonts w:ascii="Calibri" w:hAnsi="Calibri" w:cs="Calibri"/>
                          <w:sz w:val="24"/>
                          <w:szCs w:val="24"/>
                        </w:rPr>
                        <w:t xml:space="preserve">, </w:t>
                      </w:r>
                      <w:r w:rsidR="00E62183">
                        <w:rPr>
                          <w:rFonts w:ascii="Calibri" w:hAnsi="Calibri" w:cs="Calibri"/>
                          <w:sz w:val="24"/>
                          <w:szCs w:val="24"/>
                        </w:rPr>
                        <w:t>202</w:t>
                      </w:r>
                      <w:r>
                        <w:rPr>
                          <w:rFonts w:ascii="Calibri" w:hAnsi="Calibri" w:cs="Calibri"/>
                          <w:sz w:val="24"/>
                          <w:szCs w:val="24"/>
                        </w:rPr>
                        <w:t>5</w:t>
                      </w:r>
                    </w:p>
                  </w:txbxContent>
                </v:textbox>
                <w10:wrap type="square" anchorx="margin"/>
              </v:shape>
            </w:pict>
          </mc:Fallback>
        </mc:AlternateContent>
      </w:r>
      <w:r w:rsidR="00455A33" w:rsidRPr="00455A33">
        <w:rPr>
          <w:rFonts w:ascii="Calibri" w:hAnsi="Calibri" w:cs="Calibri"/>
          <w:sz w:val="28"/>
          <w:szCs w:val="28"/>
        </w:rPr>
        <w:t xml:space="preserve">Wenn der Wanderer auf seinem Weg </w:t>
      </w:r>
    </w:p>
    <w:p w14:paraId="60ADCE5B" w14:textId="5D379DDD" w:rsidR="00455A33" w:rsidRDefault="00903727" w:rsidP="00903727">
      <w:pPr>
        <w:ind w:left="1276"/>
        <w:jc w:val="both"/>
        <w:rPr>
          <w:rFonts w:ascii="Calibri" w:hAnsi="Calibri" w:cs="Calibri"/>
          <w:sz w:val="28"/>
          <w:szCs w:val="28"/>
        </w:rPr>
      </w:pPr>
      <w:r>
        <w:rPr>
          <w:noProof/>
        </w:rPr>
        <w:drawing>
          <wp:anchor distT="0" distB="0" distL="114300" distR="114300" simplePos="0" relativeHeight="251662336" behindDoc="0" locked="0" layoutInCell="1" allowOverlap="1" wp14:anchorId="0B079F5C" wp14:editId="1303E8CD">
            <wp:simplePos x="0" y="0"/>
            <wp:positionH relativeFrom="column">
              <wp:posOffset>378749</wp:posOffset>
            </wp:positionH>
            <wp:positionV relativeFrom="paragraph">
              <wp:posOffset>10160</wp:posOffset>
            </wp:positionV>
            <wp:extent cx="373380" cy="260985"/>
            <wp:effectExtent l="0" t="0" r="7620" b="5715"/>
            <wp:wrapNone/>
            <wp:docPr id="929962717" name="Grafik 8" descr="Ein Bild, das Screenshot, Rechteck, Wasser, Electric Blue (Farb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62717" name="Grafik 8" descr="Ein Bild, das Screenshot, Rechteck, Wasser, Electric Blue (Farbe)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A33" w:rsidRPr="00455A33">
        <w:rPr>
          <w:rFonts w:ascii="Calibri" w:hAnsi="Calibri" w:cs="Calibri"/>
          <w:sz w:val="28"/>
          <w:szCs w:val="28"/>
        </w:rPr>
        <w:t xml:space="preserve">von Stein zum Weißenstein oder </w:t>
      </w:r>
    </w:p>
    <w:p w14:paraId="4DFCA7A4" w14:textId="39B01116" w:rsidR="00455A33" w:rsidRDefault="00903727" w:rsidP="00903727">
      <w:pPr>
        <w:ind w:left="1276"/>
        <w:rPr>
          <w:rFonts w:ascii="Calibri" w:hAnsi="Calibri" w:cs="Calibri"/>
          <w:sz w:val="28"/>
          <w:szCs w:val="28"/>
        </w:rPr>
      </w:pPr>
      <w:r>
        <w:rPr>
          <w:noProof/>
        </w:rPr>
        <w:drawing>
          <wp:anchor distT="0" distB="0" distL="114300" distR="114300" simplePos="0" relativeHeight="251663360" behindDoc="0" locked="0" layoutInCell="1" allowOverlap="1" wp14:anchorId="3E7953FB" wp14:editId="54044504">
            <wp:simplePos x="0" y="0"/>
            <wp:positionH relativeFrom="column">
              <wp:posOffset>378749</wp:posOffset>
            </wp:positionH>
            <wp:positionV relativeFrom="paragraph">
              <wp:posOffset>9525</wp:posOffset>
            </wp:positionV>
            <wp:extent cx="391795" cy="274320"/>
            <wp:effectExtent l="0" t="0" r="8255" b="0"/>
            <wp:wrapNone/>
            <wp:docPr id="1331366980" name="Grafik 7" descr="Ein Bild, das Rechteck, Screenshot, Quadra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66980" name="Grafik 7" descr="Ein Bild, das Rechteck, Screenshot, Quadrat, Design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79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A33" w:rsidRPr="00455A33">
        <w:rPr>
          <w:rFonts w:ascii="Calibri" w:hAnsi="Calibri" w:cs="Calibri"/>
          <w:sz w:val="28"/>
          <w:szCs w:val="28"/>
        </w:rPr>
        <w:t xml:space="preserve">von Schweinsbach nach Marktschorgast </w:t>
      </w:r>
    </w:p>
    <w:p w14:paraId="0FD42FEE" w14:textId="52AFFF21" w:rsidR="0067482B" w:rsidRDefault="00455A33" w:rsidP="0067482B">
      <w:pPr>
        <w:jc w:val="both"/>
        <w:rPr>
          <w:rFonts w:ascii="Calibri" w:hAnsi="Calibri" w:cs="Calibri"/>
          <w:sz w:val="28"/>
          <w:szCs w:val="28"/>
        </w:rPr>
      </w:pPr>
      <w:r w:rsidRPr="00455A33">
        <w:rPr>
          <w:rFonts w:ascii="Calibri" w:hAnsi="Calibri" w:cs="Calibri"/>
          <w:sz w:val="28"/>
          <w:szCs w:val="28"/>
        </w:rPr>
        <w:t xml:space="preserve">nach </w:t>
      </w:r>
      <w:proofErr w:type="spellStart"/>
      <w:r w:rsidRPr="00455A33">
        <w:rPr>
          <w:rFonts w:ascii="Calibri" w:hAnsi="Calibri" w:cs="Calibri"/>
          <w:sz w:val="28"/>
          <w:szCs w:val="28"/>
        </w:rPr>
        <w:t>Lützenreuth</w:t>
      </w:r>
      <w:proofErr w:type="spellEnd"/>
      <w:r w:rsidRPr="00455A33">
        <w:rPr>
          <w:rFonts w:ascii="Calibri" w:hAnsi="Calibri" w:cs="Calibri"/>
          <w:sz w:val="28"/>
          <w:szCs w:val="28"/>
        </w:rPr>
        <w:t xml:space="preserve"> am Kesselberg vorbei läuft, bewegt er sich auf in einem historisch interessanten Gelände. Denn hier fand 1809 in der Zeit der Befreiungskriege eine Schlacht statt, bei der die napoleonischen Truppen eine empfindliche Schlappe einstecken mussten.</w:t>
      </w:r>
      <w:r w:rsidR="00E62183" w:rsidRPr="00E62183">
        <w:rPr>
          <w:rFonts w:ascii="Calibri" w:hAnsi="Calibri" w:cs="Calibri"/>
          <w:sz w:val="28"/>
          <w:szCs w:val="28"/>
        </w:rPr>
        <w:t xml:space="preserve"> </w:t>
      </w:r>
    </w:p>
    <w:p w14:paraId="54257553" w14:textId="40F175F8" w:rsidR="00361251" w:rsidRDefault="005F02CF" w:rsidP="0067482B">
      <w:pPr>
        <w:jc w:val="both"/>
        <w:rPr>
          <w:rFonts w:ascii="Calibri" w:hAnsi="Calibri" w:cs="Calibri"/>
          <w:sz w:val="28"/>
          <w:szCs w:val="28"/>
        </w:rPr>
      </w:pPr>
      <w:r>
        <w:rPr>
          <w:noProof/>
        </w:rPr>
        <w:drawing>
          <wp:anchor distT="0" distB="0" distL="114300" distR="114300" simplePos="0" relativeHeight="251667456" behindDoc="1" locked="0" layoutInCell="1" allowOverlap="1" wp14:anchorId="766DE3DC" wp14:editId="0081A8C7">
            <wp:simplePos x="0" y="0"/>
            <wp:positionH relativeFrom="margin">
              <wp:posOffset>5921606</wp:posOffset>
            </wp:positionH>
            <wp:positionV relativeFrom="paragraph">
              <wp:posOffset>1184981</wp:posOffset>
            </wp:positionV>
            <wp:extent cx="1578394" cy="2227811"/>
            <wp:effectExtent l="0" t="0" r="3175" b="1270"/>
            <wp:wrapTight wrapText="bothSides">
              <wp:wrapPolygon edited="0">
                <wp:start x="0" y="0"/>
                <wp:lineTo x="0" y="21428"/>
                <wp:lineTo x="21383" y="21428"/>
                <wp:lineTo x="21383" y="0"/>
                <wp:lineTo x="0" y="0"/>
              </wp:wrapPolygon>
            </wp:wrapTight>
            <wp:docPr id="801597209" name="Grafik 9" descr="Ein Bild, das Menschliches Gesicht, Porträt, Bild, B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2922" name="Grafik 9" descr="Ein Bild, das Menschliches Gesicht, Porträt, Bild, Bart enthält.&#10;&#10;KI-generierte Inhalte können fehlerhaft sei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8394" cy="2227811"/>
                    </a:xfrm>
                    <a:prstGeom prst="rect">
                      <a:avLst/>
                    </a:prstGeom>
                  </pic:spPr>
                </pic:pic>
              </a:graphicData>
            </a:graphic>
            <wp14:sizeRelH relativeFrom="margin">
              <wp14:pctWidth>0</wp14:pctWidth>
            </wp14:sizeRelH>
            <wp14:sizeRelV relativeFrom="margin">
              <wp14:pctHeight>0</wp14:pctHeight>
            </wp14:sizeRelV>
          </wp:anchor>
        </w:drawing>
      </w:r>
      <w:r w:rsidR="002E591E" w:rsidRPr="002E591E">
        <w:rPr>
          <w:rFonts w:ascii="Calibri" w:hAnsi="Calibri" w:cs="Calibri"/>
          <w:sz w:val="28"/>
          <w:szCs w:val="28"/>
        </w:rPr>
        <w:t>Im späten 18. Jahrhundert strebte</w:t>
      </w:r>
      <w:r w:rsidR="002E591E">
        <w:rPr>
          <w:rFonts w:ascii="Calibri" w:hAnsi="Calibri" w:cs="Calibri"/>
          <w:sz w:val="28"/>
          <w:szCs w:val="28"/>
        </w:rPr>
        <w:t xml:space="preserve"> </w:t>
      </w:r>
      <w:r w:rsidR="002E591E" w:rsidRPr="002E591E">
        <w:rPr>
          <w:rFonts w:ascii="Calibri" w:hAnsi="Calibri" w:cs="Calibri"/>
          <w:sz w:val="28"/>
          <w:szCs w:val="28"/>
        </w:rPr>
        <w:t>Napoleon nach der Herrschaft in Europa.</w:t>
      </w:r>
      <w:r w:rsidR="002E591E">
        <w:rPr>
          <w:rFonts w:ascii="Calibri" w:hAnsi="Calibri" w:cs="Calibri"/>
          <w:sz w:val="28"/>
          <w:szCs w:val="28"/>
        </w:rPr>
        <w:t xml:space="preserve"> </w:t>
      </w:r>
      <w:r w:rsidR="002E591E" w:rsidRPr="002E591E">
        <w:rPr>
          <w:rFonts w:ascii="Calibri" w:hAnsi="Calibri" w:cs="Calibri"/>
          <w:sz w:val="28"/>
          <w:szCs w:val="28"/>
        </w:rPr>
        <w:t>Österreich war entschlossen,</w:t>
      </w:r>
      <w:r w:rsidR="002E591E">
        <w:rPr>
          <w:rFonts w:ascii="Calibri" w:hAnsi="Calibri" w:cs="Calibri"/>
          <w:sz w:val="28"/>
          <w:szCs w:val="28"/>
        </w:rPr>
        <w:t xml:space="preserve"> </w:t>
      </w:r>
      <w:r w:rsidR="002E591E" w:rsidRPr="002E591E">
        <w:rPr>
          <w:rFonts w:ascii="Calibri" w:hAnsi="Calibri" w:cs="Calibri"/>
          <w:sz w:val="28"/>
          <w:szCs w:val="28"/>
        </w:rPr>
        <w:t>seine Vorherrschaft zu verteidigen</w:t>
      </w:r>
      <w:r w:rsidR="002E591E">
        <w:rPr>
          <w:rFonts w:ascii="Calibri" w:hAnsi="Calibri" w:cs="Calibri"/>
          <w:sz w:val="28"/>
          <w:szCs w:val="28"/>
        </w:rPr>
        <w:t xml:space="preserve"> </w:t>
      </w:r>
      <w:r w:rsidR="002E591E" w:rsidRPr="002E591E">
        <w:rPr>
          <w:rFonts w:ascii="Calibri" w:hAnsi="Calibri" w:cs="Calibri"/>
          <w:sz w:val="28"/>
          <w:szCs w:val="28"/>
        </w:rPr>
        <w:t>und bildete eine Allianz mit anderen</w:t>
      </w:r>
      <w:r w:rsidR="002E591E">
        <w:rPr>
          <w:rFonts w:ascii="Calibri" w:hAnsi="Calibri" w:cs="Calibri"/>
          <w:sz w:val="28"/>
          <w:szCs w:val="28"/>
        </w:rPr>
        <w:t xml:space="preserve"> </w:t>
      </w:r>
      <w:r w:rsidR="002E591E" w:rsidRPr="002E591E">
        <w:rPr>
          <w:rFonts w:ascii="Calibri" w:hAnsi="Calibri" w:cs="Calibri"/>
          <w:sz w:val="28"/>
          <w:szCs w:val="28"/>
        </w:rPr>
        <w:t>europäischen Mächten. Der Fünfte</w:t>
      </w:r>
      <w:r w:rsidR="002E591E">
        <w:rPr>
          <w:rFonts w:ascii="Calibri" w:hAnsi="Calibri" w:cs="Calibri"/>
          <w:sz w:val="28"/>
          <w:szCs w:val="28"/>
        </w:rPr>
        <w:t xml:space="preserve"> </w:t>
      </w:r>
      <w:r w:rsidR="002E591E" w:rsidRPr="002E591E">
        <w:rPr>
          <w:rFonts w:ascii="Calibri" w:hAnsi="Calibri" w:cs="Calibri"/>
          <w:sz w:val="28"/>
          <w:szCs w:val="28"/>
        </w:rPr>
        <w:t>Koalitionskrieg begann, als Österreich</w:t>
      </w:r>
      <w:r w:rsidR="002E591E">
        <w:rPr>
          <w:rFonts w:ascii="Calibri" w:hAnsi="Calibri" w:cs="Calibri"/>
          <w:sz w:val="28"/>
          <w:szCs w:val="28"/>
        </w:rPr>
        <w:t xml:space="preserve"> </w:t>
      </w:r>
      <w:r w:rsidR="002E591E" w:rsidRPr="002E591E">
        <w:rPr>
          <w:rFonts w:ascii="Calibri" w:hAnsi="Calibri" w:cs="Calibri"/>
          <w:sz w:val="28"/>
          <w:szCs w:val="28"/>
        </w:rPr>
        <w:t>am 9. April 1809 Frankreich den</w:t>
      </w:r>
      <w:r w:rsidR="002E591E">
        <w:rPr>
          <w:rFonts w:ascii="Calibri" w:hAnsi="Calibri" w:cs="Calibri"/>
          <w:sz w:val="28"/>
          <w:szCs w:val="28"/>
        </w:rPr>
        <w:t xml:space="preserve"> </w:t>
      </w:r>
      <w:r w:rsidR="002E591E" w:rsidRPr="002E591E">
        <w:rPr>
          <w:rFonts w:ascii="Calibri" w:hAnsi="Calibri" w:cs="Calibri"/>
          <w:sz w:val="28"/>
          <w:szCs w:val="28"/>
        </w:rPr>
        <w:t>Krieg erklärte.</w:t>
      </w:r>
    </w:p>
    <w:p w14:paraId="3ECB4739" w14:textId="22701565" w:rsidR="00C35237" w:rsidRPr="00903727" w:rsidRDefault="002E591E" w:rsidP="002E591E">
      <w:pPr>
        <w:ind w:right="7199"/>
        <w:rPr>
          <w:rFonts w:ascii="Calibri" w:hAnsi="Calibri" w:cs="Calibri"/>
          <w:sz w:val="32"/>
          <w:szCs w:val="32"/>
          <w:u w:val="single"/>
        </w:rPr>
      </w:pPr>
      <w:r w:rsidRPr="00396716">
        <w:rPr>
          <w:rFonts w:ascii="Calibri" w:hAnsi="Calibri" w:cs="Calibri"/>
          <w:noProof/>
          <w:sz w:val="28"/>
          <w:szCs w:val="28"/>
        </w:rPr>
        <mc:AlternateContent>
          <mc:Choice Requires="wps">
            <w:drawing>
              <wp:anchor distT="45720" distB="45720" distL="114300" distR="114300" simplePos="0" relativeHeight="251666432" behindDoc="0" locked="0" layoutInCell="1" allowOverlap="1" wp14:anchorId="7D7CD6DE" wp14:editId="5D9E6171">
                <wp:simplePos x="0" y="0"/>
                <wp:positionH relativeFrom="margin">
                  <wp:align>right</wp:align>
                </wp:positionH>
                <wp:positionV relativeFrom="paragraph">
                  <wp:posOffset>438150</wp:posOffset>
                </wp:positionV>
                <wp:extent cx="1654175" cy="1705610"/>
                <wp:effectExtent l="0" t="0" r="3175" b="88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05610"/>
                        </a:xfrm>
                        <a:prstGeom prst="rect">
                          <a:avLst/>
                        </a:prstGeom>
                        <a:solidFill>
                          <a:srgbClr val="FFFFFF"/>
                        </a:solidFill>
                        <a:ln w="9525">
                          <a:noFill/>
                          <a:miter lim="800000"/>
                          <a:headEnd/>
                          <a:tailEnd/>
                        </a:ln>
                      </wps:spPr>
                      <wps:txbx>
                        <w:txbxContent>
                          <w:p w14:paraId="125F8BB4" w14:textId="47977F46" w:rsidR="00396716" w:rsidRPr="00396716" w:rsidRDefault="002E591E" w:rsidP="00396716">
                            <w:pPr>
                              <w:rPr>
                                <w:rFonts w:ascii="Calibri" w:hAnsi="Calibri" w:cs="Calibri"/>
                                <w:sz w:val="24"/>
                                <w:szCs w:val="24"/>
                              </w:rPr>
                            </w:pPr>
                            <w:r>
                              <w:rPr>
                                <w:rFonts w:ascii="Calibri" w:hAnsi="Calibri" w:cs="Calibri"/>
                                <w:sz w:val="24"/>
                                <w:szCs w:val="24"/>
                              </w:rPr>
                              <w:t xml:space="preserve">Abb. Links: </w:t>
                            </w:r>
                            <w:r w:rsidR="00396716" w:rsidRPr="00396716">
                              <w:rPr>
                                <w:rFonts w:ascii="Calibri" w:hAnsi="Calibri" w:cs="Calibri"/>
                                <w:sz w:val="24"/>
                                <w:szCs w:val="24"/>
                              </w:rPr>
                              <w:t>Porträt Friedrich Wilhelms, genannt der Schwarze Herzog, aus dem Jahre 1809 von Johann Christian August Schwartz, Wikipedia</w:t>
                            </w:r>
                            <w:r w:rsidR="00A67A6E">
                              <w:rPr>
                                <w:rFonts w:ascii="Calibri" w:hAnsi="Calibri" w:cs="Calibri"/>
                                <w:sz w:val="24"/>
                                <w:szCs w:val="24"/>
                              </w:rPr>
                              <w:t xml:space="preserve">, </w:t>
                            </w:r>
                            <w:r w:rsidR="00396716" w:rsidRPr="00396716">
                              <w:rPr>
                                <w:rFonts w:ascii="Calibri" w:hAnsi="Calibri" w:cs="Calibri"/>
                                <w:sz w:val="24"/>
                                <w:szCs w:val="24"/>
                              </w:rPr>
                              <w:t>gemeinfrei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CD6DE" id="_x0000_s1027" type="#_x0000_t202" style="position:absolute;margin-left:79.05pt;margin-top:34.5pt;width:130.25pt;height:134.3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" stroked="f">
                <v:textbox>
                  <w:txbxContent>
                    <w:p w14:paraId="125F8BB4" w14:textId="47977F46" w:rsidR="00396716" w:rsidRPr="00396716" w:rsidRDefault="002E591E" w:rsidP="00396716">
                      <w:pPr>
                        <w:rPr>
                          <w:rFonts w:ascii="Calibri" w:hAnsi="Calibri" w:cs="Calibri"/>
                          <w:sz w:val="24"/>
                          <w:szCs w:val="24"/>
                        </w:rPr>
                      </w:pPr>
                      <w:r>
                        <w:rPr>
                          <w:rFonts w:ascii="Calibri" w:hAnsi="Calibri" w:cs="Calibri"/>
                          <w:sz w:val="24"/>
                          <w:szCs w:val="24"/>
                        </w:rPr>
                        <w:t xml:space="preserve">Abb. Links: </w:t>
                      </w:r>
                      <w:r w:rsidR="00396716" w:rsidRPr="00396716">
                        <w:rPr>
                          <w:rFonts w:ascii="Calibri" w:hAnsi="Calibri" w:cs="Calibri"/>
                          <w:sz w:val="24"/>
                          <w:szCs w:val="24"/>
                        </w:rPr>
                        <w:t>Porträt Friedrich Wilhelms, genannt der Schwarze Herzog, aus dem Jahre 1809 von Johann Christian August Schwartz, Wikipedia</w:t>
                      </w:r>
                      <w:r w:rsidR="00A67A6E">
                        <w:rPr>
                          <w:rFonts w:ascii="Calibri" w:hAnsi="Calibri" w:cs="Calibri"/>
                          <w:sz w:val="24"/>
                          <w:szCs w:val="24"/>
                        </w:rPr>
                        <w:t xml:space="preserve">, </w:t>
                      </w:r>
                      <w:r w:rsidR="00396716" w:rsidRPr="00396716">
                        <w:rPr>
                          <w:rFonts w:ascii="Calibri" w:hAnsi="Calibri" w:cs="Calibri"/>
                          <w:sz w:val="24"/>
                          <w:szCs w:val="24"/>
                        </w:rPr>
                        <w:t>gemeinfrei</w:t>
                      </w:r>
                    </w:p>
                  </w:txbxContent>
                </v:textbox>
                <w10:wrap type="square" anchorx="margin"/>
              </v:shape>
            </w:pict>
          </mc:Fallback>
        </mc:AlternateContent>
      </w:r>
      <w:r>
        <w:rPr>
          <w:rFonts w:ascii="Calibri" w:hAnsi="Calibri" w:cs="Calibri"/>
          <w:sz w:val="28"/>
          <w:szCs w:val="28"/>
        </w:rPr>
        <w:br/>
      </w:r>
      <w:r w:rsidR="00C35237" w:rsidRPr="00903727">
        <w:rPr>
          <w:rFonts w:ascii="Calibri" w:hAnsi="Calibri" w:cs="Calibri"/>
          <w:sz w:val="32"/>
          <w:szCs w:val="32"/>
          <w:u w:val="single"/>
        </w:rPr>
        <w:t>Wie kam es zur Konzentration der Truppen bei Gefrees?</w:t>
      </w:r>
      <w:r w:rsidRPr="00903727">
        <w:rPr>
          <w:rStyle w:val="Funotenzeichen"/>
          <w:rFonts w:ascii="Calibri" w:hAnsi="Calibri" w:cs="Calibri"/>
          <w:sz w:val="32"/>
          <w:szCs w:val="32"/>
          <w:u w:val="single"/>
        </w:rPr>
        <w:footnoteReference w:id="1"/>
      </w:r>
    </w:p>
    <w:p w14:paraId="177826A2" w14:textId="0F3AE69A" w:rsidR="00C35237" w:rsidRPr="00C35237" w:rsidRDefault="00C35237" w:rsidP="002E591E">
      <w:pPr>
        <w:ind w:right="5072"/>
        <w:jc w:val="both"/>
        <w:rPr>
          <w:rFonts w:ascii="Calibri" w:hAnsi="Calibri" w:cs="Calibri"/>
          <w:sz w:val="28"/>
          <w:szCs w:val="28"/>
        </w:rPr>
      </w:pPr>
      <w:r w:rsidRPr="00C35237">
        <w:rPr>
          <w:rFonts w:ascii="Calibri" w:hAnsi="Calibri" w:cs="Calibri"/>
          <w:sz w:val="28"/>
          <w:szCs w:val="28"/>
        </w:rPr>
        <w:t>Während in Napoleons Grande Arm</w:t>
      </w:r>
      <w:r>
        <w:rPr>
          <w:rFonts w:ascii="Calibri" w:hAnsi="Calibri" w:cs="Calibri"/>
          <w:sz w:val="28"/>
          <w:szCs w:val="28"/>
        </w:rPr>
        <w:t>e</w:t>
      </w:r>
      <w:r w:rsidRPr="00C35237">
        <w:rPr>
          <w:rFonts w:ascii="Calibri" w:hAnsi="Calibri" w:cs="Calibri"/>
          <w:sz w:val="28"/>
          <w:szCs w:val="28"/>
        </w:rPr>
        <w:t>e</w:t>
      </w:r>
      <w:r>
        <w:rPr>
          <w:rFonts w:ascii="Calibri" w:hAnsi="Calibri" w:cs="Calibri"/>
          <w:sz w:val="28"/>
          <w:szCs w:val="28"/>
        </w:rPr>
        <w:t xml:space="preserve"> </w:t>
      </w:r>
      <w:r w:rsidRPr="00C35237">
        <w:rPr>
          <w:rFonts w:ascii="Calibri" w:hAnsi="Calibri" w:cs="Calibri"/>
          <w:sz w:val="28"/>
          <w:szCs w:val="28"/>
        </w:rPr>
        <w:t xml:space="preserve">auch Soldaten aus den Ländern des Rheinbundes dienten, scharten Österreich unter dessen Federführung „arbeitslose“ Soldaten aus preußischen Ländern zusammen. Der von Napoleon um sein Herzogtum gebrachte Friedrich Wilhelm von Braunschweig, im Bunde mit Österreich, sammelte eine kleine Freischar in Böhmen. Dieses Korps gab sich den Namen „schwarze Legion der Rache“. Seine Stärke betrug 2000 Mann </w:t>
      </w:r>
    </w:p>
    <w:p w14:paraId="6CB96366" w14:textId="04E770C8" w:rsidR="00C35237" w:rsidRPr="00C35237" w:rsidRDefault="00C35237" w:rsidP="00C35237">
      <w:pPr>
        <w:rPr>
          <w:rFonts w:ascii="Calibri" w:hAnsi="Calibri" w:cs="Calibri"/>
          <w:sz w:val="28"/>
          <w:szCs w:val="28"/>
        </w:rPr>
      </w:pPr>
      <w:r w:rsidRPr="00C35237">
        <w:rPr>
          <w:rFonts w:ascii="Calibri" w:hAnsi="Calibri" w:cs="Calibri"/>
          <w:sz w:val="28"/>
          <w:szCs w:val="28"/>
        </w:rPr>
        <w:lastRenderedPageBreak/>
        <w:t xml:space="preserve">Am 29. Mai </w:t>
      </w:r>
      <w:r w:rsidR="00672600">
        <w:rPr>
          <w:rFonts w:ascii="Calibri" w:hAnsi="Calibri" w:cs="Calibri"/>
          <w:sz w:val="28"/>
          <w:szCs w:val="28"/>
        </w:rPr>
        <w:t xml:space="preserve">1809 </w:t>
      </w:r>
      <w:r w:rsidRPr="00C35237">
        <w:rPr>
          <w:rFonts w:ascii="Calibri" w:hAnsi="Calibri" w:cs="Calibri"/>
          <w:sz w:val="28"/>
          <w:szCs w:val="28"/>
        </w:rPr>
        <w:t>befahl Erzherzog Karl (Österreich) seinen Generälen eine stärkere Präsen</w:t>
      </w:r>
      <w:r w:rsidR="00361251">
        <w:rPr>
          <w:rFonts w:ascii="Calibri" w:hAnsi="Calibri" w:cs="Calibri"/>
          <w:sz w:val="28"/>
          <w:szCs w:val="28"/>
        </w:rPr>
        <w:t>z</w:t>
      </w:r>
      <w:r w:rsidRPr="00C35237">
        <w:rPr>
          <w:rFonts w:ascii="Calibri" w:hAnsi="Calibri" w:cs="Calibri"/>
          <w:sz w:val="28"/>
          <w:szCs w:val="28"/>
        </w:rPr>
        <w:t xml:space="preserve"> mit allen in Böhmen disponiblen Kräften in Sachsen und Bayreuth aufzubauen. Es wurden zwei Streifkorps </w:t>
      </w:r>
      <w:r w:rsidR="002E591E" w:rsidRPr="00C35237">
        <w:rPr>
          <w:rFonts w:ascii="Calibri" w:hAnsi="Calibri" w:cs="Calibri"/>
          <w:sz w:val="28"/>
          <w:szCs w:val="28"/>
        </w:rPr>
        <w:t>zusammengestellt</w:t>
      </w:r>
      <w:r w:rsidRPr="00C35237">
        <w:rPr>
          <w:rFonts w:ascii="Calibri" w:hAnsi="Calibri" w:cs="Calibri"/>
          <w:sz w:val="28"/>
          <w:szCs w:val="28"/>
        </w:rPr>
        <w:t>, die unabhängig voneinander nach Sachsen und Bayreuth zogen. Das Kommando über das nach Sachsen bestimmte Korps, bestehend aus der „schwarzen Legion“ und noch 6</w:t>
      </w:r>
      <w:r w:rsidR="00672600">
        <w:rPr>
          <w:rFonts w:ascii="Calibri" w:hAnsi="Calibri" w:cs="Calibri"/>
          <w:sz w:val="28"/>
          <w:szCs w:val="28"/>
        </w:rPr>
        <w:t xml:space="preserve">000 bis </w:t>
      </w:r>
      <w:r w:rsidRPr="00C35237">
        <w:rPr>
          <w:rFonts w:ascii="Calibri" w:hAnsi="Calibri" w:cs="Calibri"/>
          <w:sz w:val="28"/>
          <w:szCs w:val="28"/>
        </w:rPr>
        <w:t>7000 Österreicher</w:t>
      </w:r>
      <w:r w:rsidR="00672600">
        <w:rPr>
          <w:rFonts w:ascii="Calibri" w:hAnsi="Calibri" w:cs="Calibri"/>
          <w:sz w:val="28"/>
          <w:szCs w:val="28"/>
        </w:rPr>
        <w:t>n</w:t>
      </w:r>
      <w:r w:rsidRPr="00C35237">
        <w:rPr>
          <w:rFonts w:ascii="Calibri" w:hAnsi="Calibri" w:cs="Calibri"/>
          <w:sz w:val="28"/>
          <w:szCs w:val="28"/>
        </w:rPr>
        <w:t xml:space="preserve">, hatte Generalmajor </w:t>
      </w:r>
      <w:r w:rsidR="00361251">
        <w:rPr>
          <w:rFonts w:ascii="Calibri" w:hAnsi="Calibri" w:cs="Calibri"/>
          <w:sz w:val="28"/>
          <w:szCs w:val="28"/>
        </w:rPr>
        <w:t>am Ende</w:t>
      </w:r>
      <w:r w:rsidRPr="00C35237">
        <w:rPr>
          <w:rFonts w:ascii="Calibri" w:hAnsi="Calibri" w:cs="Calibri"/>
          <w:sz w:val="28"/>
          <w:szCs w:val="28"/>
        </w:rPr>
        <w:t>.</w:t>
      </w:r>
      <w:r w:rsidR="001878B3">
        <w:rPr>
          <w:rFonts w:ascii="Calibri" w:hAnsi="Calibri" w:cs="Calibri"/>
          <w:sz w:val="28"/>
          <w:szCs w:val="28"/>
        </w:rPr>
        <w:t xml:space="preserve"> Am 11.</w:t>
      </w:r>
      <w:r w:rsidR="000251EF">
        <w:rPr>
          <w:rFonts w:ascii="Calibri" w:hAnsi="Calibri" w:cs="Calibri"/>
          <w:sz w:val="28"/>
          <w:szCs w:val="28"/>
        </w:rPr>
        <w:t xml:space="preserve"> </w:t>
      </w:r>
      <w:r w:rsidR="001878B3">
        <w:rPr>
          <w:rFonts w:ascii="Calibri" w:hAnsi="Calibri" w:cs="Calibri"/>
          <w:sz w:val="28"/>
          <w:szCs w:val="28"/>
        </w:rPr>
        <w:t xml:space="preserve">Juni </w:t>
      </w:r>
      <w:r w:rsidR="000251EF">
        <w:rPr>
          <w:rFonts w:ascii="Calibri" w:hAnsi="Calibri" w:cs="Calibri"/>
          <w:sz w:val="28"/>
          <w:szCs w:val="28"/>
        </w:rPr>
        <w:t>wurde Dresden besetzt.</w:t>
      </w:r>
    </w:p>
    <w:p w14:paraId="1F2724D6" w14:textId="3DDE4D85" w:rsidR="00C35237" w:rsidRPr="00C35237" w:rsidRDefault="002E591E" w:rsidP="00C35237">
      <w:pPr>
        <w:rPr>
          <w:rFonts w:ascii="Calibri" w:hAnsi="Calibri" w:cs="Calibri"/>
          <w:sz w:val="28"/>
          <w:szCs w:val="28"/>
        </w:rPr>
      </w:pPr>
      <w:r w:rsidRPr="00A67A6E">
        <w:rPr>
          <w:rFonts w:ascii="Calibri" w:hAnsi="Calibri" w:cs="Calibri"/>
          <w:noProof/>
          <w:sz w:val="28"/>
          <w:szCs w:val="28"/>
        </w:rPr>
        <mc:AlternateContent>
          <mc:Choice Requires="wps">
            <w:drawing>
              <wp:anchor distT="45720" distB="45720" distL="114300" distR="114300" simplePos="0" relativeHeight="251672576" behindDoc="0" locked="0" layoutInCell="1" allowOverlap="1" wp14:anchorId="5FF7DC42" wp14:editId="3563CEB7">
                <wp:simplePos x="0" y="0"/>
                <wp:positionH relativeFrom="column">
                  <wp:posOffset>-152400</wp:posOffset>
                </wp:positionH>
                <wp:positionV relativeFrom="paragraph">
                  <wp:posOffset>901800</wp:posOffset>
                </wp:positionV>
                <wp:extent cx="2159635" cy="3291205"/>
                <wp:effectExtent l="0" t="0" r="0" b="4445"/>
                <wp:wrapSquare wrapText="bothSides"/>
                <wp:docPr id="4593659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291205"/>
                        </a:xfrm>
                        <a:prstGeom prst="rect">
                          <a:avLst/>
                        </a:prstGeom>
                        <a:solidFill>
                          <a:srgbClr val="FFFFFF"/>
                        </a:solidFill>
                        <a:ln w="9525">
                          <a:noFill/>
                          <a:miter lim="800000"/>
                          <a:headEnd/>
                          <a:tailEnd/>
                        </a:ln>
                      </wps:spPr>
                      <wps:txbx>
                        <w:txbxContent>
                          <w:p w14:paraId="0392F39F" w14:textId="3E546091" w:rsidR="00A67A6E" w:rsidRPr="00180070" w:rsidRDefault="00A67A6E">
                            <w:pPr>
                              <w:rPr>
                                <w:rFonts w:ascii="Calibri" w:hAnsi="Calibri" w:cs="Calibri"/>
                                <w:sz w:val="24"/>
                                <w:szCs w:val="24"/>
                              </w:rPr>
                            </w:pPr>
                            <w:r>
                              <w:rPr>
                                <w:noProof/>
                              </w:rPr>
                              <w:drawing>
                                <wp:inline distT="0" distB="0" distL="0" distR="0" wp14:anchorId="00FEAAB1" wp14:editId="78A0A278">
                                  <wp:extent cx="1876096" cy="2772727"/>
                                  <wp:effectExtent l="0" t="0" r="0" b="8890"/>
                                  <wp:docPr id="414743069" name="Grafik 4" descr="Ein Bild, das Menschliches Gesicht, Bild, Kleid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43069" name="Grafik 4" descr="Ein Bild, das Menschliches Gesicht, Bild, Kleidung, Zeichnung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1900894" cy="2809377"/>
                                          </a:xfrm>
                                          <a:prstGeom prst="rect">
                                            <a:avLst/>
                                          </a:prstGeom>
                                        </pic:spPr>
                                      </pic:pic>
                                    </a:graphicData>
                                  </a:graphic>
                                </wp:inline>
                              </w:drawing>
                            </w:r>
                            <w:r>
                              <w:br/>
                            </w:r>
                            <w:r w:rsidRPr="00180070">
                              <w:rPr>
                                <w:rFonts w:ascii="Calibri" w:hAnsi="Calibri" w:cs="Calibri"/>
                                <w:sz w:val="24"/>
                                <w:szCs w:val="24"/>
                              </w:rPr>
                              <w:t>General Jean Andoche Junot</w:t>
                            </w:r>
                            <w:r w:rsidR="00180070" w:rsidRPr="00180070">
                              <w:rPr>
                                <w:rFonts w:ascii="Calibri" w:hAnsi="Calibri" w:cs="Calibri"/>
                                <w:sz w:val="24"/>
                                <w:szCs w:val="24"/>
                              </w:rPr>
                              <w:t>, Wikipedia, gemeinfrei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7DC42" id="_x0000_s1028" type="#_x0000_t202" style="position:absolute;margin-left:-12pt;margin-top:71pt;width:170.05pt;height:259.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" stroked="f">
                <v:textbox>
                  <w:txbxContent>
                    <w:p w14:paraId="0392F39F" w14:textId="3E546091" w:rsidR="00A67A6E" w:rsidRPr="00180070" w:rsidRDefault="00A67A6E">
                      <w:pPr>
                        <w:rPr>
                          <w:rFonts w:ascii="Calibri" w:hAnsi="Calibri" w:cs="Calibri"/>
                          <w:sz w:val="24"/>
                          <w:szCs w:val="24"/>
                        </w:rPr>
                      </w:pPr>
                      <w:r>
                        <w:rPr>
                          <w:noProof/>
                        </w:rPr>
                        <w:drawing>
                          <wp:inline distT="0" distB="0" distL="0" distR="0" wp14:anchorId="00FEAAB1" wp14:editId="78A0A278">
                            <wp:extent cx="1876096" cy="2772727"/>
                            <wp:effectExtent l="0" t="0" r="0" b="8890"/>
                            <wp:docPr id="414743069" name="Grafik 4" descr="Ein Bild, das Menschliches Gesicht, Bild, Kleid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43069" name="Grafik 4" descr="Ein Bild, das Menschliches Gesicht, Bild, Kleidung, Zeichnung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1900894" cy="2809377"/>
                                    </a:xfrm>
                                    <a:prstGeom prst="rect">
                                      <a:avLst/>
                                    </a:prstGeom>
                                  </pic:spPr>
                                </pic:pic>
                              </a:graphicData>
                            </a:graphic>
                          </wp:inline>
                        </w:drawing>
                      </w:r>
                      <w:r>
                        <w:br/>
                      </w:r>
                      <w:r w:rsidRPr="00180070">
                        <w:rPr>
                          <w:rFonts w:ascii="Calibri" w:hAnsi="Calibri" w:cs="Calibri"/>
                          <w:sz w:val="24"/>
                          <w:szCs w:val="24"/>
                        </w:rPr>
                        <w:t xml:space="preserve">General Jean </w:t>
                      </w:r>
                      <w:proofErr w:type="spellStart"/>
                      <w:r w:rsidRPr="00180070">
                        <w:rPr>
                          <w:rFonts w:ascii="Calibri" w:hAnsi="Calibri" w:cs="Calibri"/>
                          <w:sz w:val="24"/>
                          <w:szCs w:val="24"/>
                        </w:rPr>
                        <w:t>Andoche</w:t>
                      </w:r>
                      <w:proofErr w:type="spellEnd"/>
                      <w:r w:rsidRPr="00180070">
                        <w:rPr>
                          <w:rFonts w:ascii="Calibri" w:hAnsi="Calibri" w:cs="Calibri"/>
                          <w:sz w:val="24"/>
                          <w:szCs w:val="24"/>
                        </w:rPr>
                        <w:t xml:space="preserve"> </w:t>
                      </w:r>
                      <w:proofErr w:type="spellStart"/>
                      <w:r w:rsidRPr="00180070">
                        <w:rPr>
                          <w:rFonts w:ascii="Calibri" w:hAnsi="Calibri" w:cs="Calibri"/>
                          <w:sz w:val="24"/>
                          <w:szCs w:val="24"/>
                        </w:rPr>
                        <w:t>Junot</w:t>
                      </w:r>
                      <w:proofErr w:type="spellEnd"/>
                      <w:r w:rsidR="00180070" w:rsidRPr="00180070">
                        <w:rPr>
                          <w:rFonts w:ascii="Calibri" w:hAnsi="Calibri" w:cs="Calibri"/>
                          <w:sz w:val="24"/>
                          <w:szCs w:val="24"/>
                        </w:rPr>
                        <w:t>, Wikipedia, gemeinfrei</w:t>
                      </w:r>
                    </w:p>
                  </w:txbxContent>
                </v:textbox>
                <w10:wrap type="square"/>
              </v:shape>
            </w:pict>
          </mc:Fallback>
        </mc:AlternateContent>
      </w:r>
      <w:r w:rsidRPr="000251EF">
        <w:rPr>
          <w:rFonts w:ascii="Calibri" w:hAnsi="Calibri" w:cs="Calibri"/>
          <w:noProof/>
          <w:sz w:val="28"/>
          <w:szCs w:val="28"/>
        </w:rPr>
        <mc:AlternateContent>
          <mc:Choice Requires="wps">
            <w:drawing>
              <wp:anchor distT="45720" distB="45720" distL="114300" distR="114300" simplePos="0" relativeHeight="251670528" behindDoc="0" locked="0" layoutInCell="1" allowOverlap="1" wp14:anchorId="06159265" wp14:editId="46FFD97E">
                <wp:simplePos x="0" y="0"/>
                <wp:positionH relativeFrom="margin">
                  <wp:align>right</wp:align>
                </wp:positionH>
                <wp:positionV relativeFrom="paragraph">
                  <wp:posOffset>12700</wp:posOffset>
                </wp:positionV>
                <wp:extent cx="2254250" cy="2916555"/>
                <wp:effectExtent l="0" t="0" r="0" b="0"/>
                <wp:wrapSquare wrapText="bothSides"/>
                <wp:docPr id="18028616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2916555"/>
                        </a:xfrm>
                        <a:prstGeom prst="rect">
                          <a:avLst/>
                        </a:prstGeom>
                        <a:solidFill>
                          <a:srgbClr val="FFFFFF"/>
                        </a:solidFill>
                        <a:ln w="9525">
                          <a:noFill/>
                          <a:miter lim="800000"/>
                          <a:headEnd/>
                          <a:tailEnd/>
                        </a:ln>
                      </wps:spPr>
                      <wps:txbx>
                        <w:txbxContent>
                          <w:p w14:paraId="0E18F33D" w14:textId="5D80E091" w:rsidR="000251EF" w:rsidRDefault="000251EF">
                            <w:r>
                              <w:rPr>
                                <w:noProof/>
                              </w:rPr>
                              <w:drawing>
                                <wp:inline distT="0" distB="0" distL="0" distR="0" wp14:anchorId="235F05D8" wp14:editId="3FD920E9">
                                  <wp:extent cx="2096814" cy="2319291"/>
                                  <wp:effectExtent l="0" t="0" r="0" b="5080"/>
                                  <wp:docPr id="1965914453" name="Grafik 3" descr="Ein Bild, das Menschliches Gesicht, Porträt, Entwurf,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14453" name="Grafik 3" descr="Ein Bild, das Menschliches Gesicht, Porträt, Entwurf, Mann enthält.&#10;&#10;KI-generierte Inhalte können fehlerhaft sei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02471" cy="2325549"/>
                                          </a:xfrm>
                                          <a:prstGeom prst="rect">
                                            <a:avLst/>
                                          </a:prstGeom>
                                        </pic:spPr>
                                      </pic:pic>
                                    </a:graphicData>
                                  </a:graphic>
                                </wp:inline>
                              </w:drawing>
                            </w:r>
                          </w:p>
                          <w:p w14:paraId="4CB04A27" w14:textId="4B4A13ED" w:rsidR="000251EF" w:rsidRPr="00A67A6E" w:rsidRDefault="00A67A6E">
                            <w:pPr>
                              <w:rPr>
                                <w:rFonts w:ascii="Calibri" w:hAnsi="Calibri" w:cs="Calibri"/>
                                <w:sz w:val="24"/>
                                <w:szCs w:val="24"/>
                              </w:rPr>
                            </w:pPr>
                            <w:r w:rsidRPr="00A67A6E">
                              <w:rPr>
                                <w:rFonts w:ascii="Calibri" w:hAnsi="Calibri" w:cs="Calibri"/>
                                <w:sz w:val="24"/>
                                <w:szCs w:val="24"/>
                              </w:rPr>
                              <w:t>General Michael von Kienmayer, Wikipedia, gemeinfrei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59265" id="_x0000_s1029" type="#_x0000_t202" style="position:absolute;margin-left:126.3pt;margin-top:1pt;width:177.5pt;height:229.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" stroked="f">
                <v:textbox>
                  <w:txbxContent>
                    <w:p w14:paraId="0E18F33D" w14:textId="5D80E091" w:rsidR="000251EF" w:rsidRDefault="000251EF">
                      <w:r>
                        <w:rPr>
                          <w:noProof/>
                        </w:rPr>
                        <w:drawing>
                          <wp:inline distT="0" distB="0" distL="0" distR="0" wp14:anchorId="235F05D8" wp14:editId="3FD920E9">
                            <wp:extent cx="2096814" cy="2319291"/>
                            <wp:effectExtent l="0" t="0" r="0" b="5080"/>
                            <wp:docPr id="1965914453" name="Grafik 3" descr="Ein Bild, das Menschliches Gesicht, Porträt, Entwurf,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14453" name="Grafik 3" descr="Ein Bild, das Menschliches Gesicht, Porträt, Entwurf, Mann enthält.&#10;&#10;KI-generierte Inhalte können fehlerhaft sein."/>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02471" cy="2325549"/>
                                    </a:xfrm>
                                    <a:prstGeom prst="rect">
                                      <a:avLst/>
                                    </a:prstGeom>
                                  </pic:spPr>
                                </pic:pic>
                              </a:graphicData>
                            </a:graphic>
                          </wp:inline>
                        </w:drawing>
                      </w:r>
                    </w:p>
                    <w:p w14:paraId="4CB04A27" w14:textId="4B4A13ED" w:rsidR="000251EF" w:rsidRPr="00A67A6E" w:rsidRDefault="00A67A6E">
                      <w:pPr>
                        <w:rPr>
                          <w:rFonts w:ascii="Calibri" w:hAnsi="Calibri" w:cs="Calibri"/>
                          <w:sz w:val="24"/>
                          <w:szCs w:val="24"/>
                        </w:rPr>
                      </w:pPr>
                      <w:r w:rsidRPr="00A67A6E">
                        <w:rPr>
                          <w:rFonts w:ascii="Calibri" w:hAnsi="Calibri" w:cs="Calibri"/>
                          <w:sz w:val="24"/>
                          <w:szCs w:val="24"/>
                        </w:rPr>
                        <w:t xml:space="preserve">General Michael von </w:t>
                      </w:r>
                      <w:proofErr w:type="spellStart"/>
                      <w:r w:rsidRPr="00A67A6E">
                        <w:rPr>
                          <w:rFonts w:ascii="Calibri" w:hAnsi="Calibri" w:cs="Calibri"/>
                          <w:sz w:val="24"/>
                          <w:szCs w:val="24"/>
                        </w:rPr>
                        <w:t>Kienmayer</w:t>
                      </w:r>
                      <w:proofErr w:type="spellEnd"/>
                      <w:r w:rsidRPr="00A67A6E">
                        <w:rPr>
                          <w:rFonts w:ascii="Calibri" w:hAnsi="Calibri" w:cs="Calibri"/>
                          <w:sz w:val="24"/>
                          <w:szCs w:val="24"/>
                        </w:rPr>
                        <w:t>, Wikipedia, gemeinfrei</w:t>
                      </w:r>
                    </w:p>
                  </w:txbxContent>
                </v:textbox>
                <w10:wrap type="square" anchorx="margin"/>
              </v:shape>
            </w:pict>
          </mc:Fallback>
        </mc:AlternateContent>
      </w:r>
      <w:r w:rsidR="00C35237" w:rsidRPr="00C35237">
        <w:rPr>
          <w:rFonts w:ascii="Calibri" w:hAnsi="Calibri" w:cs="Calibri"/>
          <w:sz w:val="28"/>
          <w:szCs w:val="28"/>
        </w:rPr>
        <w:t>Das nach Bayreuth</w:t>
      </w:r>
      <w:r w:rsidR="00361251">
        <w:rPr>
          <w:rFonts w:ascii="Calibri" w:hAnsi="Calibri" w:cs="Calibri"/>
          <w:sz w:val="28"/>
          <w:szCs w:val="28"/>
        </w:rPr>
        <w:t xml:space="preserve"> geschickte Korps</w:t>
      </w:r>
      <w:r w:rsidR="00C35237" w:rsidRPr="00C35237">
        <w:rPr>
          <w:rFonts w:ascii="Calibri" w:hAnsi="Calibri" w:cs="Calibri"/>
          <w:sz w:val="28"/>
          <w:szCs w:val="28"/>
        </w:rPr>
        <w:t xml:space="preserve"> befehligte Generalmajor Radivojevics. </w:t>
      </w:r>
      <w:r w:rsidR="00361251">
        <w:rPr>
          <w:rFonts w:ascii="Calibri" w:hAnsi="Calibri" w:cs="Calibri"/>
          <w:sz w:val="28"/>
          <w:szCs w:val="28"/>
        </w:rPr>
        <w:t>A</w:t>
      </w:r>
      <w:r w:rsidR="00C35237" w:rsidRPr="00C35237">
        <w:rPr>
          <w:rFonts w:ascii="Calibri" w:hAnsi="Calibri" w:cs="Calibri"/>
          <w:sz w:val="28"/>
          <w:szCs w:val="28"/>
        </w:rPr>
        <w:t xml:space="preserve">m 1. Juni </w:t>
      </w:r>
      <w:r w:rsidR="00361251">
        <w:rPr>
          <w:rFonts w:ascii="Calibri" w:hAnsi="Calibri" w:cs="Calibri"/>
          <w:sz w:val="28"/>
          <w:szCs w:val="28"/>
        </w:rPr>
        <w:t xml:space="preserve">setzten sich </w:t>
      </w:r>
      <w:r w:rsidR="00C35237" w:rsidRPr="00C35237">
        <w:rPr>
          <w:rFonts w:ascii="Calibri" w:hAnsi="Calibri" w:cs="Calibri"/>
          <w:sz w:val="28"/>
          <w:szCs w:val="28"/>
        </w:rPr>
        <w:t>4196 Mann mit 213 Pferden und 4 dreipfündige</w:t>
      </w:r>
      <w:r w:rsidR="00672600">
        <w:rPr>
          <w:rFonts w:ascii="Calibri" w:hAnsi="Calibri" w:cs="Calibri"/>
          <w:sz w:val="28"/>
          <w:szCs w:val="28"/>
        </w:rPr>
        <w:t>n</w:t>
      </w:r>
      <w:r w:rsidR="00C35237" w:rsidRPr="00C35237">
        <w:rPr>
          <w:rFonts w:ascii="Calibri" w:hAnsi="Calibri" w:cs="Calibri"/>
          <w:sz w:val="28"/>
          <w:szCs w:val="28"/>
        </w:rPr>
        <w:t xml:space="preserve"> Kanonen Richtung Bayreuth in Bewegung</w:t>
      </w:r>
      <w:r w:rsidR="00361251">
        <w:rPr>
          <w:rFonts w:ascii="Calibri" w:hAnsi="Calibri" w:cs="Calibri"/>
          <w:sz w:val="28"/>
          <w:szCs w:val="28"/>
        </w:rPr>
        <w:t>. A</w:t>
      </w:r>
      <w:r w:rsidR="00C35237" w:rsidRPr="00C35237">
        <w:rPr>
          <w:rFonts w:ascii="Calibri" w:hAnsi="Calibri" w:cs="Calibri"/>
          <w:sz w:val="28"/>
          <w:szCs w:val="28"/>
        </w:rPr>
        <w:t xml:space="preserve">m 11. Juni </w:t>
      </w:r>
      <w:r w:rsidR="00361251">
        <w:rPr>
          <w:rFonts w:ascii="Calibri" w:hAnsi="Calibri" w:cs="Calibri"/>
          <w:sz w:val="28"/>
          <w:szCs w:val="28"/>
        </w:rPr>
        <w:t xml:space="preserve">trafen sie </w:t>
      </w:r>
      <w:r w:rsidR="00C35237" w:rsidRPr="00C35237">
        <w:rPr>
          <w:rFonts w:ascii="Calibri" w:hAnsi="Calibri" w:cs="Calibri"/>
          <w:sz w:val="28"/>
          <w:szCs w:val="28"/>
        </w:rPr>
        <w:t xml:space="preserve">in Bayreuth ein und </w:t>
      </w:r>
      <w:r w:rsidR="00361251">
        <w:rPr>
          <w:rFonts w:ascii="Calibri" w:hAnsi="Calibri" w:cs="Calibri"/>
          <w:sz w:val="28"/>
          <w:szCs w:val="28"/>
        </w:rPr>
        <w:t xml:space="preserve">besetzten </w:t>
      </w:r>
      <w:r w:rsidR="00C35237" w:rsidRPr="00C35237">
        <w:rPr>
          <w:rFonts w:ascii="Calibri" w:hAnsi="Calibri" w:cs="Calibri"/>
          <w:sz w:val="28"/>
          <w:szCs w:val="28"/>
        </w:rPr>
        <w:t xml:space="preserve">die Stadt. Dabei erkundete die Kavallerie die Lage bis nach Bamberg und Nürnberg und ein Trupp rückte über Hof bis Gefell vor, „ohne jedoch etwas </w:t>
      </w:r>
      <w:proofErr w:type="gramStart"/>
      <w:r w:rsidR="00C35237" w:rsidRPr="00C35237">
        <w:rPr>
          <w:rFonts w:ascii="Calibri" w:hAnsi="Calibri" w:cs="Calibri"/>
          <w:sz w:val="28"/>
          <w:szCs w:val="28"/>
        </w:rPr>
        <w:t>vom Feinde</w:t>
      </w:r>
      <w:proofErr w:type="gramEnd"/>
      <w:r w:rsidR="00C35237" w:rsidRPr="00C35237">
        <w:rPr>
          <w:rFonts w:ascii="Calibri" w:hAnsi="Calibri" w:cs="Calibri"/>
          <w:sz w:val="28"/>
          <w:szCs w:val="28"/>
        </w:rPr>
        <w:t xml:space="preserve"> gewahr zu werden“. Radivojevics veröffentlichte eine Proklamation, in der er die Bayreuther Bevölkerung zum Widerstand gegen Napoleons Truppen ermutigte.</w:t>
      </w:r>
    </w:p>
    <w:p w14:paraId="3CD2B9BB" w14:textId="0487B357" w:rsidR="00C35237" w:rsidRPr="00C35237" w:rsidRDefault="00C35237" w:rsidP="00C35237">
      <w:pPr>
        <w:rPr>
          <w:rFonts w:ascii="Calibri" w:hAnsi="Calibri" w:cs="Calibri"/>
          <w:sz w:val="28"/>
          <w:szCs w:val="28"/>
        </w:rPr>
      </w:pPr>
      <w:r w:rsidRPr="00C35237">
        <w:rPr>
          <w:rFonts w:ascii="Calibri" w:hAnsi="Calibri" w:cs="Calibri"/>
          <w:sz w:val="28"/>
          <w:szCs w:val="28"/>
        </w:rPr>
        <w:t xml:space="preserve">Am 27. Juni übernahm General der Kavallerie </w:t>
      </w:r>
      <w:proofErr w:type="spellStart"/>
      <w:r w:rsidRPr="00C35237">
        <w:rPr>
          <w:rFonts w:ascii="Calibri" w:hAnsi="Calibri" w:cs="Calibri"/>
          <w:sz w:val="28"/>
          <w:szCs w:val="28"/>
        </w:rPr>
        <w:t>Kienmayer</w:t>
      </w:r>
      <w:proofErr w:type="spellEnd"/>
      <w:r w:rsidRPr="00C35237">
        <w:rPr>
          <w:rFonts w:ascii="Calibri" w:hAnsi="Calibri" w:cs="Calibri"/>
          <w:sz w:val="28"/>
          <w:szCs w:val="28"/>
        </w:rPr>
        <w:t xml:space="preserve"> das Oberkommando über beide Korps. </w:t>
      </w:r>
      <w:r w:rsidR="00672600">
        <w:rPr>
          <w:rFonts w:ascii="Calibri" w:hAnsi="Calibri" w:cs="Calibri"/>
          <w:sz w:val="28"/>
          <w:szCs w:val="28"/>
        </w:rPr>
        <w:t>Er</w:t>
      </w:r>
      <w:r w:rsidRPr="00C35237">
        <w:rPr>
          <w:rFonts w:ascii="Calibri" w:hAnsi="Calibri" w:cs="Calibri"/>
          <w:sz w:val="28"/>
          <w:szCs w:val="28"/>
        </w:rPr>
        <w:t xml:space="preserve"> befahl das Korps </w:t>
      </w:r>
      <w:r w:rsidR="000251EF">
        <w:rPr>
          <w:rFonts w:ascii="Calibri" w:hAnsi="Calibri" w:cs="Calibri"/>
          <w:sz w:val="28"/>
          <w:szCs w:val="28"/>
        </w:rPr>
        <w:t>am Ende</w:t>
      </w:r>
      <w:r w:rsidRPr="00C35237">
        <w:rPr>
          <w:rFonts w:ascii="Calibri" w:hAnsi="Calibri" w:cs="Calibri"/>
          <w:sz w:val="28"/>
          <w:szCs w:val="28"/>
        </w:rPr>
        <w:t xml:space="preserve"> zu teilen und schickte 700 Mann Infanterie, 400 Reiter mit 2 sechspfündigen Kanonen und 2 siebenpfündigen Haubitzen in das Vogtland, das am 1. Juli dort ohne Feindberührung ankam. Das Kommando dieser Abteilung hatte Major Rosner. Ziel dieses Vorgehens sollte die Abdrängung der Franzosen aus Böhmen sein.</w:t>
      </w:r>
    </w:p>
    <w:p w14:paraId="65E37910" w14:textId="1275FC73" w:rsidR="00C35237" w:rsidRPr="00C35237" w:rsidRDefault="00C35237" w:rsidP="00C35237">
      <w:pPr>
        <w:rPr>
          <w:rFonts w:ascii="Calibri" w:hAnsi="Calibri" w:cs="Calibri"/>
          <w:sz w:val="28"/>
          <w:szCs w:val="28"/>
        </w:rPr>
      </w:pPr>
      <w:r w:rsidRPr="00C35237">
        <w:rPr>
          <w:rFonts w:ascii="Calibri" w:hAnsi="Calibri" w:cs="Calibri"/>
          <w:sz w:val="28"/>
          <w:szCs w:val="28"/>
        </w:rPr>
        <w:t xml:space="preserve">Am 1. Juli traf die Meldung ein, dass Marschall Junot mit 8000 bis 10000 Mann im Anzuge auf Bamberg sei und dass König Jérôme von Westfalen der Kolonne Rosner über Chemnitz folgte. </w:t>
      </w:r>
      <w:r w:rsidRPr="00C35237">
        <w:rPr>
          <w:rFonts w:ascii="Calibri" w:hAnsi="Calibri" w:cs="Calibri"/>
          <w:sz w:val="28"/>
          <w:szCs w:val="28"/>
          <w:vertAlign w:val="superscript"/>
        </w:rPr>
        <w:t>(9)</w:t>
      </w:r>
    </w:p>
    <w:p w14:paraId="6F2300D9" w14:textId="1502571B" w:rsidR="00C35237" w:rsidRPr="00903727" w:rsidRDefault="00A67A6E" w:rsidP="00C35237">
      <w:pPr>
        <w:rPr>
          <w:rFonts w:ascii="Calibri" w:hAnsi="Calibri" w:cs="Calibri"/>
          <w:sz w:val="32"/>
          <w:szCs w:val="32"/>
          <w:u w:val="single"/>
        </w:rPr>
      </w:pPr>
      <w:r w:rsidRPr="00903727">
        <w:rPr>
          <w:rFonts w:ascii="Calibri" w:hAnsi="Calibri" w:cs="Calibri"/>
          <w:sz w:val="32"/>
          <w:szCs w:val="32"/>
          <w:u w:val="single"/>
        </w:rPr>
        <w:t>Wo standen die Verbündeten, wo die Truppen der Grande Armée?</w:t>
      </w:r>
      <w:r w:rsidR="002E591E" w:rsidRPr="00903727">
        <w:rPr>
          <w:rStyle w:val="Funotenzeichen"/>
          <w:rFonts w:ascii="Calibri" w:hAnsi="Calibri" w:cs="Calibri"/>
          <w:sz w:val="32"/>
          <w:szCs w:val="32"/>
          <w:u w:val="single"/>
        </w:rPr>
        <w:footnoteReference w:id="2"/>
      </w:r>
    </w:p>
    <w:p w14:paraId="523C59A5" w14:textId="55D5DB14" w:rsidR="00C35237" w:rsidRPr="00C35237" w:rsidRDefault="00C35237" w:rsidP="00C35237">
      <w:pPr>
        <w:rPr>
          <w:rFonts w:ascii="Calibri" w:hAnsi="Calibri" w:cs="Calibri"/>
          <w:sz w:val="28"/>
          <w:szCs w:val="28"/>
        </w:rPr>
      </w:pPr>
      <w:r w:rsidRPr="00C35237">
        <w:rPr>
          <w:rFonts w:ascii="Calibri" w:hAnsi="Calibri" w:cs="Calibri"/>
          <w:sz w:val="28"/>
          <w:szCs w:val="28"/>
        </w:rPr>
        <w:t xml:space="preserve">Radivojevic wurde am 5. Juli von Junot angegriffen und der Posten in Hollfeld bereits </w:t>
      </w:r>
      <w:r w:rsidR="00DA5D1D" w:rsidRPr="00C35237">
        <w:rPr>
          <w:rFonts w:ascii="Calibri" w:hAnsi="Calibri" w:cs="Calibri"/>
          <w:sz w:val="28"/>
          <w:szCs w:val="28"/>
        </w:rPr>
        <w:t>zurückgedrängt</w:t>
      </w:r>
      <w:r w:rsidRPr="00C35237">
        <w:rPr>
          <w:rFonts w:ascii="Calibri" w:hAnsi="Calibri" w:cs="Calibri"/>
          <w:sz w:val="28"/>
          <w:szCs w:val="28"/>
        </w:rPr>
        <w:t xml:space="preserve">. Hierauf marschierte die Kolonne Rosner nach </w:t>
      </w:r>
      <w:proofErr w:type="gramStart"/>
      <w:r w:rsidRPr="00C35237">
        <w:rPr>
          <w:rFonts w:ascii="Calibri" w:hAnsi="Calibri" w:cs="Calibri"/>
          <w:sz w:val="28"/>
          <w:szCs w:val="28"/>
        </w:rPr>
        <w:t>Helmbrechts</w:t>
      </w:r>
      <w:proofErr w:type="gramEnd"/>
      <w:r w:rsidRPr="00C35237">
        <w:rPr>
          <w:rFonts w:ascii="Calibri" w:hAnsi="Calibri" w:cs="Calibri"/>
          <w:sz w:val="28"/>
          <w:szCs w:val="28"/>
        </w:rPr>
        <w:t xml:space="preserve"> um zu Hilfe zu eilen und</w:t>
      </w:r>
      <w:r w:rsidR="00DA5D1D">
        <w:rPr>
          <w:rFonts w:ascii="Calibri" w:hAnsi="Calibri" w:cs="Calibri"/>
          <w:sz w:val="28"/>
          <w:szCs w:val="28"/>
        </w:rPr>
        <w:t xml:space="preserve"> </w:t>
      </w:r>
      <w:r w:rsidRPr="00C35237">
        <w:rPr>
          <w:rFonts w:ascii="Calibri" w:hAnsi="Calibri" w:cs="Calibri"/>
          <w:sz w:val="28"/>
          <w:szCs w:val="28"/>
        </w:rPr>
        <w:t xml:space="preserve">Radivojevic musste sich nach Berneck </w:t>
      </w:r>
      <w:r w:rsidR="00903727" w:rsidRPr="00C35237">
        <w:rPr>
          <w:rFonts w:ascii="Calibri" w:hAnsi="Calibri" w:cs="Calibri"/>
          <w:sz w:val="28"/>
          <w:szCs w:val="28"/>
        </w:rPr>
        <w:t>zurückziehen</w:t>
      </w:r>
      <w:r w:rsidRPr="00C35237">
        <w:rPr>
          <w:rFonts w:ascii="Calibri" w:hAnsi="Calibri" w:cs="Calibri"/>
          <w:sz w:val="28"/>
          <w:szCs w:val="28"/>
        </w:rPr>
        <w:t>, konnte sich dort nicht halten und musste nach Gefrees ausweichen.</w:t>
      </w:r>
    </w:p>
    <w:p w14:paraId="77BDDA23" w14:textId="3031ACD2" w:rsidR="00903727" w:rsidRDefault="00903727" w:rsidP="00C35237">
      <w:pPr>
        <w:rPr>
          <w:rFonts w:ascii="Calibri" w:hAnsi="Calibri" w:cs="Calibri"/>
          <w:sz w:val="28"/>
          <w:szCs w:val="28"/>
        </w:rPr>
      </w:pPr>
      <w:r>
        <w:rPr>
          <w:rFonts w:ascii="Calibri" w:hAnsi="Calibri" w:cs="Calibri"/>
          <w:noProof/>
          <w:sz w:val="28"/>
          <w:szCs w:val="28"/>
        </w:rPr>
        <w:lastRenderedPageBreak/>
        <w:drawing>
          <wp:inline distT="0" distB="0" distL="0" distR="0" wp14:anchorId="7CBFC3A2" wp14:editId="20668CE7">
            <wp:extent cx="9043223" cy="6495393"/>
            <wp:effectExtent l="0" t="0" r="5715" b="1270"/>
            <wp:docPr id="1603831613" name="Grafik 5" descr="Ein Bild, das Text, Entwurf, Zeichnung, Tin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31613" name="Grafik 5" descr="Ein Bild, das Text, Entwurf, Zeichnung, Tinte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88739" cy="6528085"/>
                    </a:xfrm>
                    <a:prstGeom prst="rect">
                      <a:avLst/>
                    </a:prstGeom>
                  </pic:spPr>
                </pic:pic>
              </a:graphicData>
            </a:graphic>
          </wp:inline>
        </w:drawing>
      </w:r>
    </w:p>
    <w:p w14:paraId="633C43E8" w14:textId="3B1D52CC" w:rsidR="00903727" w:rsidRPr="00903727" w:rsidRDefault="00903727" w:rsidP="00903727">
      <w:pPr>
        <w:jc w:val="center"/>
        <w:rPr>
          <w:rFonts w:ascii="Calibri" w:hAnsi="Calibri" w:cs="Calibri"/>
          <w:sz w:val="28"/>
          <w:szCs w:val="28"/>
        </w:rPr>
      </w:pPr>
      <w:r w:rsidRPr="00903727">
        <w:rPr>
          <w:rFonts w:ascii="Calibri" w:hAnsi="Calibri" w:cs="Calibri"/>
          <w:sz w:val="28"/>
          <w:szCs w:val="28"/>
        </w:rPr>
        <w:t>Schlachtplan, Quelle: Bayerische Staatsbibliothek</w:t>
      </w:r>
    </w:p>
    <w:p w14:paraId="7B290BFA" w14:textId="77777777" w:rsidR="00903727" w:rsidRDefault="00903727" w:rsidP="00C35237">
      <w:pPr>
        <w:rPr>
          <w:rFonts w:ascii="Calibri" w:hAnsi="Calibri" w:cs="Calibri"/>
          <w:sz w:val="28"/>
          <w:szCs w:val="28"/>
        </w:rPr>
      </w:pPr>
    </w:p>
    <w:p w14:paraId="146073CF" w14:textId="0AE4A2E3" w:rsidR="00C35237" w:rsidRPr="00C35237" w:rsidRDefault="009D19F0" w:rsidP="00C35237">
      <w:pPr>
        <w:rPr>
          <w:rFonts w:ascii="Calibri" w:hAnsi="Calibri" w:cs="Calibri"/>
          <w:sz w:val="28"/>
          <w:szCs w:val="28"/>
        </w:rPr>
      </w:pPr>
      <w:r w:rsidRPr="009D19F0">
        <w:rPr>
          <w:rFonts w:ascii="Calibri" w:hAnsi="Calibri" w:cs="Calibri"/>
          <w:noProof/>
          <w:sz w:val="28"/>
          <w:szCs w:val="28"/>
        </w:rPr>
        <mc:AlternateContent>
          <mc:Choice Requires="wps">
            <w:drawing>
              <wp:anchor distT="45720" distB="45720" distL="114300" distR="114300" simplePos="0" relativeHeight="251678720" behindDoc="0" locked="0" layoutInCell="1" allowOverlap="1" wp14:anchorId="0049A3B4" wp14:editId="13963B79">
                <wp:simplePos x="0" y="0"/>
                <wp:positionH relativeFrom="margin">
                  <wp:align>right</wp:align>
                </wp:positionH>
                <wp:positionV relativeFrom="paragraph">
                  <wp:posOffset>6450</wp:posOffset>
                </wp:positionV>
                <wp:extent cx="1549400" cy="1404620"/>
                <wp:effectExtent l="0" t="0" r="0" b="0"/>
                <wp:wrapSquare wrapText="bothSides"/>
                <wp:docPr id="3146328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404620"/>
                        </a:xfrm>
                        <a:prstGeom prst="rect">
                          <a:avLst/>
                        </a:prstGeom>
                        <a:solidFill>
                          <a:srgbClr val="FFFFFF"/>
                        </a:solidFill>
                        <a:ln w="9525">
                          <a:noFill/>
                          <a:miter lim="800000"/>
                          <a:headEnd/>
                          <a:tailEnd/>
                        </a:ln>
                      </wps:spPr>
                      <wps:txbx>
                        <w:txbxContent>
                          <w:p w14:paraId="75EED11C" w14:textId="1C20D320" w:rsidR="009D19F0" w:rsidRDefault="009D19F0" w:rsidP="009D19F0">
                            <w:r>
                              <w:rPr>
                                <w:noProof/>
                              </w:rPr>
                              <w:drawing>
                                <wp:inline distT="0" distB="0" distL="0" distR="0" wp14:anchorId="25337F6E" wp14:editId="32503BE8">
                                  <wp:extent cx="1257300" cy="3352800"/>
                                  <wp:effectExtent l="0" t="0" r="0" b="0"/>
                                  <wp:docPr id="1413483256" name="Grafik 4" descr="Ein Bild, das Text, Kleidung, Waffe, Militärunifo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83256" name="Grafik 4" descr="Ein Bild, das Text, Kleidung, Waffe, Militäruniform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1257300" cy="3352800"/>
                                          </a:xfrm>
                                          <a:prstGeom prst="rect">
                                            <a:avLst/>
                                          </a:prstGeom>
                                        </pic:spPr>
                                      </pic:pic>
                                    </a:graphicData>
                                  </a:graphic>
                                </wp:inline>
                              </w:drawing>
                            </w:r>
                          </w:p>
                          <w:p w14:paraId="65D919AD" w14:textId="68A44A97" w:rsidR="009D19F0" w:rsidRPr="00522837" w:rsidRDefault="009D19F0" w:rsidP="009D19F0">
                            <w:r>
                              <w:t xml:space="preserve">Abb.: Soldat der </w:t>
                            </w:r>
                            <w:r w:rsidR="00957AD2">
                              <w:t xml:space="preserve">Braunschweigischen </w:t>
                            </w:r>
                            <w:r>
                              <w:t>„Schwarze</w:t>
                            </w:r>
                            <w:r w:rsidR="00957AD2">
                              <w:t>n</w:t>
                            </w:r>
                            <w:r>
                              <w:t xml:space="preserve"> Legion“</w:t>
                            </w:r>
                            <w:r w:rsidR="00957AD2">
                              <w:t xml:space="preserve">, Wikipedia, </w:t>
                            </w:r>
                            <w:proofErr w:type="spellStart"/>
                            <w:r w:rsidR="00957AD2">
                              <w:t>gemeinfrau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9A3B4" id="_x0000_s1030" type="#_x0000_t202" style="position:absolute;margin-left:70.8pt;margin-top:.5pt;width:122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wEQIAAP4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" stroked="f">
                <v:textbox style="mso-fit-shape-to-text:t">
                  <w:txbxContent>
                    <w:p w14:paraId="75EED11C" w14:textId="1C20D320" w:rsidR="009D19F0" w:rsidRDefault="009D19F0" w:rsidP="009D19F0">
                      <w:r>
                        <w:rPr>
                          <w:noProof/>
                        </w:rPr>
                        <w:drawing>
                          <wp:inline distT="0" distB="0" distL="0" distR="0" wp14:anchorId="25337F6E" wp14:editId="32503BE8">
                            <wp:extent cx="1257300" cy="3352800"/>
                            <wp:effectExtent l="0" t="0" r="0" b="0"/>
                            <wp:docPr id="1413483256" name="Grafik 4" descr="Ein Bild, das Text, Kleidung, Waffe, Militärunifo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83256" name="Grafik 4" descr="Ein Bild, das Text, Kleidung, Waffe, Militäruniform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1257300" cy="3352800"/>
                                    </a:xfrm>
                                    <a:prstGeom prst="rect">
                                      <a:avLst/>
                                    </a:prstGeom>
                                  </pic:spPr>
                                </pic:pic>
                              </a:graphicData>
                            </a:graphic>
                          </wp:inline>
                        </w:drawing>
                      </w:r>
                    </w:p>
                    <w:p w14:paraId="65D919AD" w14:textId="68A44A97" w:rsidR="009D19F0" w:rsidRPr="00522837" w:rsidRDefault="009D19F0" w:rsidP="009D19F0">
                      <w:r>
                        <w:t xml:space="preserve">Abb.: Soldat der </w:t>
                      </w:r>
                      <w:r w:rsidR="00957AD2">
                        <w:t xml:space="preserve">Braunschweigischen </w:t>
                      </w:r>
                      <w:r>
                        <w:t>„Schwarze</w:t>
                      </w:r>
                      <w:r w:rsidR="00957AD2">
                        <w:t>n</w:t>
                      </w:r>
                      <w:r>
                        <w:t xml:space="preserve"> Legion“</w:t>
                      </w:r>
                      <w:r w:rsidR="00957AD2">
                        <w:t xml:space="preserve">, Wikipedia, </w:t>
                      </w:r>
                      <w:proofErr w:type="spellStart"/>
                      <w:r w:rsidR="00957AD2">
                        <w:t>gemeinfrau</w:t>
                      </w:r>
                      <w:proofErr w:type="spellEnd"/>
                    </w:p>
                  </w:txbxContent>
                </v:textbox>
                <w10:wrap type="square" anchorx="margin"/>
              </v:shape>
            </w:pict>
          </mc:Fallback>
        </mc:AlternateContent>
      </w:r>
      <w:r w:rsidR="00C35237" w:rsidRPr="00C35237">
        <w:rPr>
          <w:rFonts w:ascii="Calibri" w:hAnsi="Calibri" w:cs="Calibri"/>
          <w:sz w:val="28"/>
          <w:szCs w:val="28"/>
        </w:rPr>
        <w:t xml:space="preserve">Auf den Höhen von Berneck, über Michelsdorf, </w:t>
      </w:r>
      <w:proofErr w:type="spellStart"/>
      <w:proofErr w:type="gramStart"/>
      <w:r w:rsidR="00C35237" w:rsidRPr="00C35237">
        <w:rPr>
          <w:rFonts w:ascii="Calibri" w:hAnsi="Calibri" w:cs="Calibri"/>
          <w:sz w:val="28"/>
          <w:szCs w:val="28"/>
        </w:rPr>
        <w:t>Gothendorf</w:t>
      </w:r>
      <w:proofErr w:type="spellEnd"/>
      <w:r w:rsidR="00C35237" w:rsidRPr="00C35237">
        <w:rPr>
          <w:rFonts w:ascii="Calibri" w:hAnsi="Calibri" w:cs="Calibri"/>
          <w:sz w:val="28"/>
          <w:szCs w:val="28"/>
        </w:rPr>
        <w:t xml:space="preserve"> ,</w:t>
      </w:r>
      <w:proofErr w:type="gramEnd"/>
      <w:r w:rsidR="00C35237" w:rsidRPr="00C35237">
        <w:rPr>
          <w:rFonts w:ascii="Calibri" w:hAnsi="Calibri" w:cs="Calibri"/>
          <w:sz w:val="28"/>
          <w:szCs w:val="28"/>
        </w:rPr>
        <w:t xml:space="preserve"> </w:t>
      </w:r>
      <w:proofErr w:type="spellStart"/>
      <w:r w:rsidR="00C35237" w:rsidRPr="00C35237">
        <w:rPr>
          <w:rFonts w:ascii="Calibri" w:hAnsi="Calibri" w:cs="Calibri"/>
          <w:sz w:val="28"/>
          <w:szCs w:val="28"/>
        </w:rPr>
        <w:t>Wasserknoden</w:t>
      </w:r>
      <w:proofErr w:type="spellEnd"/>
      <w:r w:rsidR="00C35237" w:rsidRPr="00C35237">
        <w:rPr>
          <w:rFonts w:ascii="Calibri" w:hAnsi="Calibri" w:cs="Calibri"/>
          <w:sz w:val="28"/>
          <w:szCs w:val="28"/>
        </w:rPr>
        <w:t xml:space="preserve"> und </w:t>
      </w:r>
      <w:proofErr w:type="spellStart"/>
      <w:r w:rsidR="00C35237" w:rsidRPr="00C35237">
        <w:rPr>
          <w:rFonts w:ascii="Calibri" w:hAnsi="Calibri" w:cs="Calibri"/>
          <w:sz w:val="28"/>
          <w:szCs w:val="28"/>
        </w:rPr>
        <w:t>Lützenreuth</w:t>
      </w:r>
      <w:proofErr w:type="spellEnd"/>
      <w:r w:rsidR="00C35237" w:rsidRPr="00C35237">
        <w:rPr>
          <w:rFonts w:ascii="Calibri" w:hAnsi="Calibri" w:cs="Calibri"/>
          <w:sz w:val="28"/>
          <w:szCs w:val="28"/>
        </w:rPr>
        <w:t xml:space="preserve"> standen insgesamt 8 französische Infanteriebataillone, zwei Dragoner-Regimente und General Laroche mit drei bayerischen Bataillonen (aus Forchheim, Rosenberg und Rothenberg) und ein württembergisches Bataillon, zusammen 8000 Man Infanterie, 1200 Pferden, zwei reitende Batterien und 10 Fußgeschütze. </w:t>
      </w:r>
    </w:p>
    <w:p w14:paraId="7CA8B719" w14:textId="32F5AB61" w:rsidR="00C35237" w:rsidRDefault="00C35237" w:rsidP="00C35237">
      <w:pPr>
        <w:rPr>
          <w:rFonts w:ascii="Calibri" w:hAnsi="Calibri" w:cs="Calibri"/>
          <w:sz w:val="28"/>
          <w:szCs w:val="28"/>
        </w:rPr>
      </w:pPr>
      <w:proofErr w:type="spellStart"/>
      <w:r w:rsidRPr="00C35237">
        <w:rPr>
          <w:rFonts w:ascii="Calibri" w:hAnsi="Calibri" w:cs="Calibri"/>
          <w:sz w:val="28"/>
          <w:szCs w:val="28"/>
        </w:rPr>
        <w:t>Kienmayer</w:t>
      </w:r>
      <w:proofErr w:type="spellEnd"/>
      <w:r w:rsidRPr="00C35237">
        <w:rPr>
          <w:rFonts w:ascii="Calibri" w:hAnsi="Calibri" w:cs="Calibri"/>
          <w:sz w:val="28"/>
          <w:szCs w:val="28"/>
        </w:rPr>
        <w:t xml:space="preserve"> gab Radivojevics den Befehl</w:t>
      </w:r>
      <w:r w:rsidR="00051987">
        <w:rPr>
          <w:rFonts w:ascii="Calibri" w:hAnsi="Calibri" w:cs="Calibri"/>
          <w:sz w:val="28"/>
          <w:szCs w:val="28"/>
        </w:rPr>
        <w:t>,</w:t>
      </w:r>
      <w:r w:rsidRPr="00C35237">
        <w:rPr>
          <w:rFonts w:ascii="Calibri" w:hAnsi="Calibri" w:cs="Calibri"/>
          <w:sz w:val="28"/>
          <w:szCs w:val="28"/>
        </w:rPr>
        <w:t xml:space="preserve"> er</w:t>
      </w:r>
      <w:r w:rsidR="00051987">
        <w:rPr>
          <w:rFonts w:ascii="Calibri" w:hAnsi="Calibri" w:cs="Calibri"/>
          <w:sz w:val="28"/>
          <w:szCs w:val="28"/>
        </w:rPr>
        <w:t xml:space="preserve"> </w:t>
      </w:r>
      <w:r w:rsidRPr="00C35237">
        <w:rPr>
          <w:rFonts w:ascii="Calibri" w:hAnsi="Calibri" w:cs="Calibri"/>
          <w:sz w:val="28"/>
          <w:szCs w:val="28"/>
        </w:rPr>
        <w:t xml:space="preserve">müsse sich in Gefrees behaupten und schickte die Kolonne Rosner nach Münchberg, wo sie sich den dorthin dirigierten Schwarzenberg-Ulanen anschloss. Nach kurzer Rast wurde der Marsch nach Gefrees fortgesetzt. Die Vorhut bestand aus den braunschweigischen („Schwarze Legion“) und hessischen Truppen und hielt sich </w:t>
      </w:r>
      <w:proofErr w:type="gramStart"/>
      <w:r w:rsidRPr="00C35237">
        <w:rPr>
          <w:rFonts w:ascii="Calibri" w:hAnsi="Calibri" w:cs="Calibri"/>
          <w:sz w:val="28"/>
          <w:szCs w:val="28"/>
        </w:rPr>
        <w:t>vom Feinde</w:t>
      </w:r>
      <w:proofErr w:type="gramEnd"/>
      <w:r w:rsidRPr="00C35237">
        <w:rPr>
          <w:rFonts w:ascii="Calibri" w:hAnsi="Calibri" w:cs="Calibri"/>
          <w:sz w:val="28"/>
          <w:szCs w:val="28"/>
        </w:rPr>
        <w:t xml:space="preserve"> unbemerkt im Wald vor </w:t>
      </w:r>
      <w:proofErr w:type="spellStart"/>
      <w:r w:rsidRPr="00C35237">
        <w:rPr>
          <w:rFonts w:ascii="Calibri" w:hAnsi="Calibri" w:cs="Calibri"/>
          <w:sz w:val="28"/>
          <w:szCs w:val="28"/>
        </w:rPr>
        <w:t>Lübnitz</w:t>
      </w:r>
      <w:proofErr w:type="spellEnd"/>
      <w:r w:rsidRPr="00C35237">
        <w:rPr>
          <w:rFonts w:ascii="Calibri" w:hAnsi="Calibri" w:cs="Calibri"/>
          <w:sz w:val="28"/>
          <w:szCs w:val="28"/>
        </w:rPr>
        <w:t xml:space="preserve"> versteckt. Die Stärke dieses vereinigten österreichischen und braunschweigischen Heeres belief sich jetzt nach Pfarrer Heim </w:t>
      </w:r>
      <w:r w:rsidR="00051987">
        <w:rPr>
          <w:rFonts w:ascii="Calibri" w:hAnsi="Calibri" w:cs="Calibri"/>
          <w:sz w:val="28"/>
          <w:szCs w:val="28"/>
        </w:rPr>
        <w:t xml:space="preserve">auf </w:t>
      </w:r>
      <w:r w:rsidRPr="00C35237">
        <w:rPr>
          <w:rFonts w:ascii="Calibri" w:hAnsi="Calibri" w:cs="Calibri"/>
          <w:sz w:val="28"/>
          <w:szCs w:val="28"/>
        </w:rPr>
        <w:t>10000 Mann.</w:t>
      </w:r>
      <w:r w:rsidR="00903727">
        <w:rPr>
          <w:rFonts w:ascii="Calibri" w:hAnsi="Calibri" w:cs="Calibri"/>
          <w:sz w:val="28"/>
          <w:szCs w:val="28"/>
        </w:rPr>
        <w:t xml:space="preserve"> </w:t>
      </w:r>
    </w:p>
    <w:p w14:paraId="0B68941B" w14:textId="77777777" w:rsidR="00903727" w:rsidRPr="00C35237" w:rsidRDefault="00903727" w:rsidP="00C35237">
      <w:pPr>
        <w:rPr>
          <w:rFonts w:ascii="Calibri" w:hAnsi="Calibri" w:cs="Calibri"/>
          <w:sz w:val="28"/>
          <w:szCs w:val="28"/>
        </w:rPr>
      </w:pPr>
    </w:p>
    <w:p w14:paraId="1CEDC5B4" w14:textId="2A632CD5" w:rsidR="00B62C81" w:rsidRPr="00B62C81" w:rsidRDefault="00B62C81" w:rsidP="00B62C81">
      <w:pPr>
        <w:jc w:val="both"/>
        <w:rPr>
          <w:sz w:val="32"/>
          <w:szCs w:val="32"/>
          <w:u w:val="single"/>
        </w:rPr>
      </w:pPr>
      <w:r w:rsidRPr="00B62C81">
        <w:rPr>
          <w:rFonts w:ascii="Calibri" w:hAnsi="Calibri" w:cs="Calibri"/>
          <w:sz w:val="32"/>
          <w:szCs w:val="32"/>
          <w:u w:val="single"/>
        </w:rPr>
        <w:t>Bericht der Schlacht</w:t>
      </w:r>
    </w:p>
    <w:p w14:paraId="011F922E" w14:textId="54313AEA" w:rsidR="00B62C81" w:rsidRDefault="00B62C81" w:rsidP="00B62C81">
      <w:pPr>
        <w:pStyle w:val="bodytext"/>
        <w:rPr>
          <w:rFonts w:ascii="Calibri" w:hAnsi="Calibri" w:cs="Calibri"/>
          <w:sz w:val="28"/>
          <w:szCs w:val="28"/>
        </w:rPr>
      </w:pPr>
      <w:r w:rsidRPr="00B62C81">
        <w:rPr>
          <w:rFonts w:ascii="Calibri" w:hAnsi="Calibri" w:cs="Calibri"/>
          <w:sz w:val="28"/>
          <w:szCs w:val="28"/>
        </w:rPr>
        <w:t>Die Stadt Gefrees verwahrt über dieses Gefecht die einzige, noch vorhandene Niederschrift, die der Hofer Gymnasiallehrer Dr. E. Linhardt im Jahre 1899 verfasst hat. Darin heißt es:</w:t>
      </w:r>
      <w:r w:rsidR="00E3166F">
        <w:rPr>
          <w:rStyle w:val="Funotenzeichen"/>
          <w:rFonts w:ascii="Calibri" w:hAnsi="Calibri" w:cs="Calibri"/>
          <w:sz w:val="28"/>
          <w:szCs w:val="28"/>
        </w:rPr>
        <w:footnoteReference w:id="3"/>
      </w:r>
      <w:r w:rsidRPr="00B62C81">
        <w:rPr>
          <w:rFonts w:ascii="Calibri" w:hAnsi="Calibri" w:cs="Calibri"/>
          <w:sz w:val="28"/>
          <w:szCs w:val="28"/>
        </w:rPr>
        <w:t xml:space="preserve"> </w:t>
      </w:r>
    </w:p>
    <w:p w14:paraId="138DA7A8" w14:textId="1F04A7A2" w:rsidR="00E773B1" w:rsidRDefault="00B62C81" w:rsidP="00E773B1">
      <w:pPr>
        <w:spacing w:after="0"/>
        <w:jc w:val="both"/>
        <w:rPr>
          <w:rFonts w:ascii="Calibri" w:hAnsi="Calibri" w:cs="Calibri"/>
          <w:i/>
          <w:iCs/>
          <w:sz w:val="28"/>
          <w:szCs w:val="28"/>
        </w:rPr>
      </w:pPr>
      <w:r w:rsidRPr="00E3166F">
        <w:rPr>
          <w:rFonts w:ascii="Calibri" w:hAnsi="Calibri" w:cs="Calibri"/>
          <w:i/>
          <w:iCs/>
          <w:sz w:val="28"/>
          <w:szCs w:val="28"/>
        </w:rPr>
        <w:t xml:space="preserve">Wer heutzutage dem anmutig gelegenen Kurort Berneck entweder als Erholungsbedürftiger oder nur als gewöhnlicher Fußwanderer zustrebt, dem wird es, wenn er nicht gerade ein Forscher in der Spezialgeschichte der Gegend ist, wohl kaum bekannt sein, dass an dieser Stätte des Friedens und der Ruhe, der Erholung und des Naturgenusses einstmals wilder Kriegslärm und lautes Kampfgeschrei tobte und dass oberhalb und unterhalb des Städtchens zu Napoleons Zeiten ein nicht unbedeutendes Gefecht und zwar, was damals viel aufwog, zu Gunsten der deutschen Waffen stattfand. Es </w:t>
      </w:r>
      <w:proofErr w:type="gramStart"/>
      <w:r w:rsidRPr="00E3166F">
        <w:rPr>
          <w:rFonts w:ascii="Calibri" w:hAnsi="Calibri" w:cs="Calibri"/>
          <w:i/>
          <w:iCs/>
          <w:sz w:val="28"/>
          <w:szCs w:val="28"/>
        </w:rPr>
        <w:t>ist freilich</w:t>
      </w:r>
      <w:proofErr w:type="gramEnd"/>
      <w:r w:rsidRPr="00E3166F">
        <w:rPr>
          <w:rFonts w:ascii="Calibri" w:hAnsi="Calibri" w:cs="Calibri"/>
          <w:i/>
          <w:iCs/>
          <w:sz w:val="28"/>
          <w:szCs w:val="28"/>
        </w:rPr>
        <w:t xml:space="preserve"> etwas lange her, 90 Jahre, aber immerhin ist diese denkwürdige Tatsache bei der Bevölkerung des Ortes wie der Umgegend nicht in Vergessenheit geraten, ja sie wird manchmal kräftig wieder aufgefrischt durch Funde, die der Landmann beim Pflügen und Bearbeiten seiner Felder macht und die ihn nur zu lebhaft an die bösen Zeiten der französischen Herrschaft erinnern</w:t>
      </w:r>
      <w:r w:rsidR="00E773B1">
        <w:rPr>
          <w:rFonts w:ascii="Calibri" w:hAnsi="Calibri" w:cs="Calibri"/>
          <w:i/>
          <w:iCs/>
          <w:sz w:val="28"/>
          <w:szCs w:val="28"/>
        </w:rPr>
        <w:t>.</w:t>
      </w:r>
    </w:p>
    <w:p w14:paraId="54B39C3C" w14:textId="109FB657" w:rsidR="00E773B1" w:rsidRDefault="00E3166F" w:rsidP="00E773B1">
      <w:pPr>
        <w:spacing w:after="0"/>
        <w:jc w:val="both"/>
        <w:rPr>
          <w:rFonts w:ascii="Calibri" w:hAnsi="Calibri" w:cs="Calibri"/>
          <w:i/>
          <w:iCs/>
          <w:sz w:val="28"/>
          <w:szCs w:val="28"/>
        </w:rPr>
      </w:pPr>
      <w:r>
        <w:rPr>
          <w:rFonts w:ascii="Calibri" w:hAnsi="Calibri" w:cs="Calibri"/>
          <w:i/>
          <w:iCs/>
          <w:sz w:val="28"/>
          <w:szCs w:val="28"/>
        </w:rPr>
        <w:lastRenderedPageBreak/>
        <w:t>…</w:t>
      </w:r>
      <w:r w:rsidR="00B62C81" w:rsidRPr="00E3166F">
        <w:rPr>
          <w:rFonts w:ascii="Calibri" w:hAnsi="Calibri" w:cs="Calibri"/>
          <w:i/>
          <w:iCs/>
          <w:sz w:val="28"/>
          <w:szCs w:val="28"/>
        </w:rPr>
        <w:t xml:space="preserve"> </w:t>
      </w:r>
      <w:r w:rsidR="00B62C81" w:rsidRPr="00E3166F">
        <w:rPr>
          <w:rFonts w:ascii="Calibri" w:hAnsi="Calibri" w:cs="Calibri"/>
          <w:i/>
          <w:iCs/>
          <w:sz w:val="28"/>
          <w:szCs w:val="28"/>
        </w:rPr>
        <w:br/>
        <w:t xml:space="preserve">Das Jahr 1809 ist in den Napoleonischen Kriegen dadurch bedeutsam, dass Oestreich selbständig den Kampf mit Frankreich </w:t>
      </w:r>
      <w:r w:rsidR="00E773B1" w:rsidRPr="00E773B1">
        <w:rPr>
          <w:rFonts w:ascii="Calibri" w:hAnsi="Calibri" w:cs="Calibri"/>
          <w:i/>
          <w:iCs/>
          <w:noProof/>
          <w:sz w:val="28"/>
          <w:szCs w:val="28"/>
        </w:rPr>
        <mc:AlternateContent>
          <mc:Choice Requires="wps">
            <w:drawing>
              <wp:anchor distT="45720" distB="45720" distL="114300" distR="114300" simplePos="0" relativeHeight="251674624" behindDoc="0" locked="0" layoutInCell="1" allowOverlap="1" wp14:anchorId="581C40F8" wp14:editId="162D9AAE">
                <wp:simplePos x="0" y="0"/>
                <wp:positionH relativeFrom="margin">
                  <wp:posOffset>4337050</wp:posOffset>
                </wp:positionH>
                <wp:positionV relativeFrom="paragraph">
                  <wp:posOffset>43280</wp:posOffset>
                </wp:positionV>
                <wp:extent cx="4899025" cy="5370830"/>
                <wp:effectExtent l="0" t="0" r="0" b="1270"/>
                <wp:wrapSquare wrapText="bothSides"/>
                <wp:docPr id="11394839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5370830"/>
                        </a:xfrm>
                        <a:prstGeom prst="rect">
                          <a:avLst/>
                        </a:prstGeom>
                        <a:solidFill>
                          <a:srgbClr val="FFFFFF"/>
                        </a:solidFill>
                        <a:ln w="9525">
                          <a:noFill/>
                          <a:miter lim="800000"/>
                          <a:headEnd/>
                          <a:tailEnd/>
                        </a:ln>
                      </wps:spPr>
                      <wps:txbx>
                        <w:txbxContent>
                          <w:p w14:paraId="2F6A932E" w14:textId="61E812C7" w:rsidR="00E773B1" w:rsidRPr="00522837" w:rsidRDefault="00E773B1" w:rsidP="00E773B1">
                            <w:r>
                              <w:rPr>
                                <w:noProof/>
                              </w:rPr>
                              <w:drawing>
                                <wp:inline distT="0" distB="0" distL="0" distR="0" wp14:anchorId="3C349978" wp14:editId="4F5472DD">
                                  <wp:extent cx="4726004" cy="4937535"/>
                                  <wp:effectExtent l="0" t="0" r="0" b="0"/>
                                  <wp:docPr id="1663130556" name="Grafik 2" descr="Ein Bild, das Bild, Zeichnung, Entwurf,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30556" name="Grafik 2" descr="Ein Bild, das Bild, Zeichnung, Entwurf, Kleidung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4763883" cy="4977109"/>
                                          </a:xfrm>
                                          <a:prstGeom prst="rect">
                                            <a:avLst/>
                                          </a:prstGeom>
                                        </pic:spPr>
                                      </pic:pic>
                                    </a:graphicData>
                                  </a:graphic>
                                </wp:inline>
                              </w:drawing>
                            </w:r>
                          </w:p>
                          <w:p w14:paraId="269D1C09" w14:textId="6FF93252" w:rsidR="00E773B1" w:rsidRPr="00522837" w:rsidRDefault="00E773B1" w:rsidP="00E773B1">
                            <w:pPr>
                              <w:jc w:val="center"/>
                            </w:pPr>
                            <w:r>
                              <w:t xml:space="preserve">Abb.: </w:t>
                            </w:r>
                            <w:proofErr w:type="gramStart"/>
                            <w:r>
                              <w:t>Österreichische</w:t>
                            </w:r>
                            <w:proofErr w:type="gramEnd"/>
                            <w:r>
                              <w:t xml:space="preserve"> Soldaten, Wikipedia, gemeinfrei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C40F8" id="_x0000_s1031" type="#_x0000_t202" style="position:absolute;left:0;text-align:left;margin-left:341.5pt;margin-top:3.4pt;width:385.75pt;height:422.9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" stroked="f">
                <v:textbox>
                  <w:txbxContent>
                    <w:p w14:paraId="2F6A932E" w14:textId="61E812C7" w:rsidR="00E773B1" w:rsidRPr="00522837" w:rsidRDefault="00E773B1" w:rsidP="00E773B1">
                      <w:r>
                        <w:rPr>
                          <w:noProof/>
                        </w:rPr>
                        <w:drawing>
                          <wp:inline distT="0" distB="0" distL="0" distR="0" wp14:anchorId="3C349978" wp14:editId="4F5472DD">
                            <wp:extent cx="4726004" cy="4937535"/>
                            <wp:effectExtent l="0" t="0" r="0" b="0"/>
                            <wp:docPr id="1663130556" name="Grafik 2" descr="Ein Bild, das Bild, Zeichnung, Entwurf,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30556" name="Grafik 2" descr="Ein Bild, das Bild, Zeichnung, Entwurf, Kleidung enthält.&#10;&#10;KI-generierte Inhalte können fehlerhaft sein."/>
                                    <pic:cNvPicPr/>
                                  </pic:nvPicPr>
                                  <pic:blipFill>
                                    <a:blip r:embed="rId19">
                                      <a:extLst>
                                        <a:ext uri="{28A0092B-C50C-407E-A947-70E740481C1C}">
                                          <a14:useLocalDpi xmlns:a14="http://schemas.microsoft.com/office/drawing/2010/main" val="0"/>
                                        </a:ext>
                                      </a:extLst>
                                    </a:blip>
                                    <a:stretch>
                                      <a:fillRect/>
                                    </a:stretch>
                                  </pic:blipFill>
                                  <pic:spPr>
                                    <a:xfrm>
                                      <a:off x="0" y="0"/>
                                      <a:ext cx="4763883" cy="4977109"/>
                                    </a:xfrm>
                                    <a:prstGeom prst="rect">
                                      <a:avLst/>
                                    </a:prstGeom>
                                  </pic:spPr>
                                </pic:pic>
                              </a:graphicData>
                            </a:graphic>
                          </wp:inline>
                        </w:drawing>
                      </w:r>
                    </w:p>
                    <w:p w14:paraId="269D1C09" w14:textId="6FF93252" w:rsidR="00E773B1" w:rsidRPr="00522837" w:rsidRDefault="00E773B1" w:rsidP="00E773B1">
                      <w:pPr>
                        <w:jc w:val="center"/>
                      </w:pPr>
                      <w:r>
                        <w:t xml:space="preserve">Abb.: </w:t>
                      </w:r>
                      <w:proofErr w:type="gramStart"/>
                      <w:r>
                        <w:t>Österreichische</w:t>
                      </w:r>
                      <w:proofErr w:type="gramEnd"/>
                      <w:r>
                        <w:t xml:space="preserve"> Soldaten</w:t>
                      </w:r>
                      <w:r>
                        <w:t>, Wikipedia, gemeinfrei</w:t>
                      </w:r>
                    </w:p>
                  </w:txbxContent>
                </v:textbox>
                <w10:wrap type="square" anchorx="margin"/>
              </v:shape>
            </w:pict>
          </mc:Fallback>
        </mc:AlternateContent>
      </w:r>
      <w:r w:rsidR="00B62C81" w:rsidRPr="00E3166F">
        <w:rPr>
          <w:rFonts w:ascii="Calibri" w:hAnsi="Calibri" w:cs="Calibri"/>
          <w:i/>
          <w:iCs/>
          <w:sz w:val="28"/>
          <w:szCs w:val="28"/>
        </w:rPr>
        <w:t xml:space="preserve">aufnahm und – nach einer Anzahl ungünstig verlaufener Gefechte (bei Regensburg, Landshut, Abensberg, </w:t>
      </w:r>
      <w:proofErr w:type="spellStart"/>
      <w:r w:rsidR="00B62C81" w:rsidRPr="00E3166F">
        <w:rPr>
          <w:rFonts w:ascii="Calibri" w:hAnsi="Calibri" w:cs="Calibri"/>
          <w:i/>
          <w:iCs/>
          <w:sz w:val="28"/>
          <w:szCs w:val="28"/>
        </w:rPr>
        <w:t>Eggmühl</w:t>
      </w:r>
      <w:proofErr w:type="spellEnd"/>
      <w:r w:rsidR="00B62C81" w:rsidRPr="00E3166F">
        <w:rPr>
          <w:rFonts w:ascii="Calibri" w:hAnsi="Calibri" w:cs="Calibri"/>
          <w:i/>
          <w:iCs/>
          <w:sz w:val="28"/>
          <w:szCs w:val="28"/>
        </w:rPr>
        <w:t xml:space="preserve"> u. s. f.), sowie nach der Einnahme Wiens – unter Erzherzog Karl in einer zweitägigen Schlacht den denkwürdigen Sieg bei Aspern (21. und 22. Mai) erfocht, ein Sieg, der umso bedeutsamer war, als in dieser Schlacht Napoleon in Person seine erste Niederlage auf deutschem Boden erlitt.</w:t>
      </w:r>
    </w:p>
    <w:p w14:paraId="31201017" w14:textId="01CE7FFE" w:rsidR="009D19F0" w:rsidRDefault="00E3166F" w:rsidP="00E773B1">
      <w:pPr>
        <w:jc w:val="both"/>
        <w:rPr>
          <w:rFonts w:ascii="Calibri" w:hAnsi="Calibri" w:cs="Calibri"/>
          <w:i/>
          <w:iCs/>
          <w:sz w:val="28"/>
          <w:szCs w:val="28"/>
        </w:rPr>
      </w:pPr>
      <w:r>
        <w:rPr>
          <w:rFonts w:ascii="Calibri" w:hAnsi="Calibri" w:cs="Calibri"/>
          <w:i/>
          <w:iCs/>
          <w:sz w:val="28"/>
          <w:szCs w:val="28"/>
        </w:rPr>
        <w:t>…</w:t>
      </w:r>
      <w:r w:rsidR="00B62C81" w:rsidRPr="00E3166F">
        <w:rPr>
          <w:rFonts w:ascii="Calibri" w:hAnsi="Calibri" w:cs="Calibri"/>
          <w:i/>
          <w:iCs/>
          <w:sz w:val="28"/>
          <w:szCs w:val="28"/>
        </w:rPr>
        <w:t xml:space="preserve"> </w:t>
      </w:r>
      <w:r w:rsidR="00E773B1">
        <w:rPr>
          <w:rFonts w:ascii="Calibri" w:hAnsi="Calibri" w:cs="Calibri"/>
          <w:i/>
          <w:iCs/>
          <w:sz w:val="28"/>
          <w:szCs w:val="28"/>
        </w:rPr>
        <w:br/>
      </w:r>
      <w:r w:rsidR="00B62C81" w:rsidRPr="00E3166F">
        <w:rPr>
          <w:rFonts w:ascii="Calibri" w:hAnsi="Calibri" w:cs="Calibri"/>
          <w:i/>
          <w:iCs/>
          <w:sz w:val="28"/>
          <w:szCs w:val="28"/>
        </w:rPr>
        <w:t xml:space="preserve">Die Kolonne </w:t>
      </w:r>
      <w:proofErr w:type="spellStart"/>
      <w:r w:rsidR="00B62C81" w:rsidRPr="00E3166F">
        <w:rPr>
          <w:rFonts w:ascii="Calibri" w:hAnsi="Calibri" w:cs="Calibri"/>
          <w:i/>
          <w:iCs/>
          <w:sz w:val="28"/>
          <w:szCs w:val="28"/>
        </w:rPr>
        <w:t>Kienmayer</w:t>
      </w:r>
      <w:proofErr w:type="spellEnd"/>
      <w:r w:rsidR="00B62C81" w:rsidRPr="00E3166F">
        <w:rPr>
          <w:rFonts w:ascii="Calibri" w:hAnsi="Calibri" w:cs="Calibri"/>
          <w:i/>
          <w:iCs/>
          <w:sz w:val="28"/>
          <w:szCs w:val="28"/>
        </w:rPr>
        <w:t xml:space="preserve"> (</w:t>
      </w:r>
      <w:proofErr w:type="spellStart"/>
      <w:r w:rsidR="00B62C81" w:rsidRPr="00E3166F">
        <w:rPr>
          <w:rFonts w:ascii="Calibri" w:hAnsi="Calibri" w:cs="Calibri"/>
          <w:i/>
          <w:iCs/>
          <w:sz w:val="28"/>
          <w:szCs w:val="28"/>
        </w:rPr>
        <w:t>bezw</w:t>
      </w:r>
      <w:proofErr w:type="spellEnd"/>
      <w:r w:rsidR="00B62C81" w:rsidRPr="00E3166F">
        <w:rPr>
          <w:rFonts w:ascii="Calibri" w:hAnsi="Calibri" w:cs="Calibri"/>
          <w:i/>
          <w:iCs/>
          <w:sz w:val="28"/>
          <w:szCs w:val="28"/>
        </w:rPr>
        <w:t xml:space="preserve">. Rosner) marschierte hierauf am 7. Juli nach Helmbrechts, um über Kupferberg (oder Kulmbach) dem bei Bayreuth </w:t>
      </w:r>
      <w:proofErr w:type="spellStart"/>
      <w:r w:rsidR="00B62C81" w:rsidRPr="00E3166F">
        <w:rPr>
          <w:rFonts w:ascii="Calibri" w:hAnsi="Calibri" w:cs="Calibri"/>
          <w:i/>
          <w:iCs/>
          <w:sz w:val="28"/>
          <w:szCs w:val="28"/>
        </w:rPr>
        <w:t>bezw</w:t>
      </w:r>
      <w:proofErr w:type="spellEnd"/>
      <w:r w:rsidR="00B62C81" w:rsidRPr="00E3166F">
        <w:rPr>
          <w:rFonts w:ascii="Calibri" w:hAnsi="Calibri" w:cs="Calibri"/>
          <w:i/>
          <w:iCs/>
          <w:sz w:val="28"/>
          <w:szCs w:val="28"/>
        </w:rPr>
        <w:t xml:space="preserve">. Berneck stehenden Gegner in die Flanke zu fallen. Von diesem Vorhaben wurde Radivojevics verständigt mit dem Befehl, sich in dem Engpass von Berneck zu halten. Aber es sollte anders kommen! </w:t>
      </w:r>
      <w:r w:rsidR="00B62C81" w:rsidRPr="00E3166F">
        <w:rPr>
          <w:rFonts w:ascii="Calibri" w:hAnsi="Calibri" w:cs="Calibri"/>
          <w:i/>
          <w:iCs/>
          <w:sz w:val="28"/>
          <w:szCs w:val="28"/>
        </w:rPr>
        <w:br/>
        <w:t xml:space="preserve">In der Nacht vom 7. zum 8. Juli lief von Radivojevics die weitere Meldung ein, dass er angegriffen worden sei, sich nach Berneck zurückgezogen habe, aber auch hier sich nicht halten könne, da der Feind mit Umgehung drohe; er habe sich deshalb nach Gefrees zurückgezogen. Auf dieses hin gab </w:t>
      </w:r>
      <w:proofErr w:type="spellStart"/>
      <w:r w:rsidR="00B62C81" w:rsidRPr="00E3166F">
        <w:rPr>
          <w:rFonts w:ascii="Calibri" w:hAnsi="Calibri" w:cs="Calibri"/>
          <w:i/>
          <w:iCs/>
          <w:sz w:val="28"/>
          <w:szCs w:val="28"/>
        </w:rPr>
        <w:t>Kienmayer</w:t>
      </w:r>
      <w:proofErr w:type="spellEnd"/>
      <w:r w:rsidR="00B62C81" w:rsidRPr="00E3166F">
        <w:rPr>
          <w:rFonts w:ascii="Calibri" w:hAnsi="Calibri" w:cs="Calibri"/>
          <w:i/>
          <w:iCs/>
          <w:sz w:val="28"/>
          <w:szCs w:val="28"/>
        </w:rPr>
        <w:t xml:space="preserve"> den Befehl, Radivojevics müsse sich, koste es was es wolle, bei Gefrees behaupten; bis zum Mittag des 8. Juli würden seine Truppen dort eintreffen und ihn unterstützen. Der beabsichtigte Flankenmarsch der Kolonne Rosner unterblieb also, und am 8. Juli vor Tagesanbruch marschierte die Kolonne nach Münchberg, woselbst sich eine von der Hauptarmee dahin dirigierte Eskadron von Schwarzenberg-Ulanen anschloss. Nach kurzer Rast in dieser Stadt wurde der Marsch nach Gefrees fortgesetzt. Die Vorhut, bestehend aus den braunschweigischen und hessischen Truppen, 1 </w:t>
      </w:r>
      <w:proofErr w:type="gramStart"/>
      <w:r w:rsidR="00B62C81" w:rsidRPr="00E3166F">
        <w:rPr>
          <w:rFonts w:ascii="Calibri" w:hAnsi="Calibri" w:cs="Calibri"/>
          <w:i/>
          <w:iCs/>
          <w:sz w:val="28"/>
          <w:szCs w:val="28"/>
        </w:rPr>
        <w:t>Bat</w:t>
      </w:r>
      <w:proofErr w:type="gramEnd"/>
      <w:r w:rsidR="00B62C81" w:rsidRPr="00E3166F">
        <w:rPr>
          <w:rFonts w:ascii="Calibri" w:hAnsi="Calibri" w:cs="Calibri"/>
          <w:i/>
          <w:iCs/>
          <w:sz w:val="28"/>
          <w:szCs w:val="28"/>
        </w:rPr>
        <w:t xml:space="preserve">. Infanterie, 1 </w:t>
      </w:r>
      <w:proofErr w:type="spellStart"/>
      <w:r w:rsidR="00B62C81" w:rsidRPr="00E3166F">
        <w:rPr>
          <w:rFonts w:ascii="Calibri" w:hAnsi="Calibri" w:cs="Calibri"/>
          <w:i/>
          <w:iCs/>
          <w:sz w:val="28"/>
          <w:szCs w:val="28"/>
        </w:rPr>
        <w:t>Jägerkom</w:t>
      </w:r>
      <w:proofErr w:type="spellEnd"/>
      <w:r w:rsidR="00B62C81" w:rsidRPr="00E3166F">
        <w:rPr>
          <w:rFonts w:ascii="Calibri" w:hAnsi="Calibri" w:cs="Calibri"/>
          <w:i/>
          <w:iCs/>
          <w:sz w:val="28"/>
          <w:szCs w:val="28"/>
        </w:rPr>
        <w:t xml:space="preserve">. und 1 Esk., hielt nördlich </w:t>
      </w:r>
      <w:r w:rsidR="00B62C81" w:rsidRPr="00E3166F">
        <w:rPr>
          <w:rFonts w:ascii="Calibri" w:hAnsi="Calibri" w:cs="Calibri"/>
          <w:i/>
          <w:iCs/>
          <w:sz w:val="28"/>
          <w:szCs w:val="28"/>
        </w:rPr>
        <w:lastRenderedPageBreak/>
        <w:t xml:space="preserve">eines ¼ Stunde von Gefrees liegenden Waldes (jedenfalls vor dem Weiler </w:t>
      </w:r>
      <w:proofErr w:type="spellStart"/>
      <w:r w:rsidR="00B62C81" w:rsidRPr="00E3166F">
        <w:rPr>
          <w:rFonts w:ascii="Calibri" w:hAnsi="Calibri" w:cs="Calibri"/>
          <w:i/>
          <w:iCs/>
          <w:sz w:val="28"/>
          <w:szCs w:val="28"/>
        </w:rPr>
        <w:t>Lübnitz</w:t>
      </w:r>
      <w:proofErr w:type="spellEnd"/>
      <w:r w:rsidR="00B62C81" w:rsidRPr="00E3166F">
        <w:rPr>
          <w:rFonts w:ascii="Calibri" w:hAnsi="Calibri" w:cs="Calibri"/>
          <w:i/>
          <w:iCs/>
          <w:sz w:val="28"/>
          <w:szCs w:val="28"/>
        </w:rPr>
        <w:t xml:space="preserve">); hierbei bemerkte sie, dass Radivojevics bei diesem Orte bereits vom Gegner angegriffen wurde. </w:t>
      </w:r>
    </w:p>
    <w:p w14:paraId="5AFF76F6" w14:textId="6C652B8A" w:rsidR="009D19F0" w:rsidRDefault="009D19F0" w:rsidP="00E773B1">
      <w:pPr>
        <w:jc w:val="both"/>
        <w:rPr>
          <w:rFonts w:ascii="Calibri" w:hAnsi="Calibri" w:cs="Calibri"/>
          <w:i/>
          <w:iCs/>
          <w:sz w:val="28"/>
          <w:szCs w:val="28"/>
        </w:rPr>
      </w:pPr>
      <w:r w:rsidRPr="009D19F0">
        <w:rPr>
          <w:rFonts w:ascii="Calibri" w:hAnsi="Calibri" w:cs="Calibri"/>
          <w:i/>
          <w:iCs/>
          <w:noProof/>
          <w:sz w:val="28"/>
          <w:szCs w:val="28"/>
        </w:rPr>
        <mc:AlternateContent>
          <mc:Choice Requires="wps">
            <w:drawing>
              <wp:anchor distT="45720" distB="45720" distL="114300" distR="114300" simplePos="0" relativeHeight="251676672" behindDoc="0" locked="0" layoutInCell="1" allowOverlap="1" wp14:anchorId="6323EAA0" wp14:editId="2A59D338">
                <wp:simplePos x="0" y="0"/>
                <wp:positionH relativeFrom="column">
                  <wp:posOffset>7422783</wp:posOffset>
                </wp:positionH>
                <wp:positionV relativeFrom="paragraph">
                  <wp:posOffset>1054367</wp:posOffset>
                </wp:positionV>
                <wp:extent cx="2107565" cy="5524500"/>
                <wp:effectExtent l="0" t="0" r="6985" b="0"/>
                <wp:wrapSquare wrapText="bothSides"/>
                <wp:docPr id="18609217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5524500"/>
                        </a:xfrm>
                        <a:prstGeom prst="rect">
                          <a:avLst/>
                        </a:prstGeom>
                        <a:solidFill>
                          <a:srgbClr val="FFFFFF"/>
                        </a:solidFill>
                        <a:ln w="9525">
                          <a:noFill/>
                          <a:miter lim="800000"/>
                          <a:headEnd/>
                          <a:tailEnd/>
                        </a:ln>
                      </wps:spPr>
                      <wps:txbx>
                        <w:txbxContent>
                          <w:p w14:paraId="221A80E0" w14:textId="620AF547" w:rsidR="009D19F0" w:rsidRPr="00522837" w:rsidRDefault="009D19F0" w:rsidP="009D19F0">
                            <w:pPr>
                              <w:jc w:val="center"/>
                            </w:pPr>
                            <w:r>
                              <w:rPr>
                                <w:noProof/>
                              </w:rPr>
                              <w:drawing>
                                <wp:inline distT="0" distB="0" distL="0" distR="0" wp14:anchorId="0E037B64" wp14:editId="59708BD1">
                                  <wp:extent cx="1847850" cy="4762500"/>
                                  <wp:effectExtent l="0" t="0" r="0" b="0"/>
                                  <wp:docPr id="277263017" name="Grafik 3" descr="Ein Bild, das Zeichnung, Bild, Kleidung,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63017" name="Grafik 3" descr="Ein Bild, das Zeichnung, Bild, Kleidung, Cartoon enthält.&#10;&#10;KI-generierte Inhalte können fehlerhaft sein."/>
                                          <pic:cNvPicPr/>
                                        </pic:nvPicPr>
                                        <pic:blipFill>
                                          <a:blip r:embed="rId20">
                                            <a:extLst>
                                              <a:ext uri="{28A0092B-C50C-407E-A947-70E740481C1C}">
                                                <a14:useLocalDpi xmlns:a14="http://schemas.microsoft.com/office/drawing/2010/main" val="0"/>
                                              </a:ext>
                                            </a:extLst>
                                          </a:blip>
                                          <a:stretch>
                                            <a:fillRect/>
                                          </a:stretch>
                                        </pic:blipFill>
                                        <pic:spPr>
                                          <a:xfrm>
                                            <a:off x="0" y="0"/>
                                            <a:ext cx="1847850" cy="4762500"/>
                                          </a:xfrm>
                                          <a:prstGeom prst="rect">
                                            <a:avLst/>
                                          </a:prstGeom>
                                        </pic:spPr>
                                      </pic:pic>
                                    </a:graphicData>
                                  </a:graphic>
                                </wp:inline>
                              </w:drawing>
                            </w:r>
                          </w:p>
                          <w:p w14:paraId="2A4D3232" w14:textId="24F3E293" w:rsidR="009D19F0" w:rsidRDefault="009D19F0">
                            <w:r w:rsidRPr="009D19F0">
                              <w:rPr>
                                <w:rFonts w:ascii="Calibri" w:hAnsi="Calibri" w:cs="Calibri"/>
                                <w:sz w:val="24"/>
                                <w:szCs w:val="24"/>
                              </w:rPr>
                              <w:t xml:space="preserve">Abb.: </w:t>
                            </w:r>
                            <w:proofErr w:type="gramStart"/>
                            <w:r w:rsidRPr="009D19F0">
                              <w:rPr>
                                <w:rFonts w:ascii="Calibri" w:hAnsi="Calibri" w:cs="Calibri"/>
                                <w:sz w:val="24"/>
                                <w:szCs w:val="24"/>
                              </w:rPr>
                              <w:t>Französischer</w:t>
                            </w:r>
                            <w:proofErr w:type="gramEnd"/>
                            <w:r w:rsidRPr="009D19F0">
                              <w:rPr>
                                <w:rFonts w:ascii="Calibri" w:hAnsi="Calibri" w:cs="Calibri"/>
                                <w:sz w:val="24"/>
                                <w:szCs w:val="24"/>
                              </w:rPr>
                              <w:t xml:space="preserve"> Infanterist</w:t>
                            </w:r>
                            <w:r>
                              <w:rPr>
                                <w:rFonts w:ascii="Calibri" w:hAnsi="Calibri" w:cs="Calibri"/>
                                <w:sz w:val="24"/>
                                <w:szCs w:val="24"/>
                              </w:rPr>
                              <w:t>. Wikipedia, gemeinfrei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3EAA0" id="_x0000_s1032" type="#_x0000_t202" style="position:absolute;left:0;text-align:left;margin-left:584.45pt;margin-top:83pt;width:165.95pt;height:4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" stroked="f">
                <v:textbox>
                  <w:txbxContent>
                    <w:p w14:paraId="221A80E0" w14:textId="620AF547" w:rsidR="009D19F0" w:rsidRPr="00522837" w:rsidRDefault="009D19F0" w:rsidP="009D19F0">
                      <w:pPr>
                        <w:jc w:val="center"/>
                      </w:pPr>
                      <w:r>
                        <w:rPr>
                          <w:noProof/>
                        </w:rPr>
                        <w:drawing>
                          <wp:inline distT="0" distB="0" distL="0" distR="0" wp14:anchorId="0E037B64" wp14:editId="59708BD1">
                            <wp:extent cx="1847850" cy="4762500"/>
                            <wp:effectExtent l="0" t="0" r="0" b="0"/>
                            <wp:docPr id="277263017" name="Grafik 3" descr="Ein Bild, das Zeichnung, Bild, Kleidung,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63017" name="Grafik 3" descr="Ein Bild, das Zeichnung, Bild, Kleidung, Cartoon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1847850" cy="4762500"/>
                                    </a:xfrm>
                                    <a:prstGeom prst="rect">
                                      <a:avLst/>
                                    </a:prstGeom>
                                  </pic:spPr>
                                </pic:pic>
                              </a:graphicData>
                            </a:graphic>
                          </wp:inline>
                        </w:drawing>
                      </w:r>
                    </w:p>
                    <w:p w14:paraId="2A4D3232" w14:textId="24F3E293" w:rsidR="009D19F0" w:rsidRDefault="009D19F0">
                      <w:r w:rsidRPr="009D19F0">
                        <w:rPr>
                          <w:rFonts w:ascii="Calibri" w:hAnsi="Calibri" w:cs="Calibri"/>
                          <w:sz w:val="24"/>
                          <w:szCs w:val="24"/>
                        </w:rPr>
                        <w:t xml:space="preserve">Abb.: </w:t>
                      </w:r>
                      <w:proofErr w:type="gramStart"/>
                      <w:r w:rsidRPr="009D19F0">
                        <w:rPr>
                          <w:rFonts w:ascii="Calibri" w:hAnsi="Calibri" w:cs="Calibri"/>
                          <w:sz w:val="24"/>
                          <w:szCs w:val="24"/>
                        </w:rPr>
                        <w:t>Französischer</w:t>
                      </w:r>
                      <w:proofErr w:type="gramEnd"/>
                      <w:r w:rsidRPr="009D19F0">
                        <w:rPr>
                          <w:rFonts w:ascii="Calibri" w:hAnsi="Calibri" w:cs="Calibri"/>
                          <w:sz w:val="24"/>
                          <w:szCs w:val="24"/>
                        </w:rPr>
                        <w:t xml:space="preserve"> Infanterist</w:t>
                      </w:r>
                      <w:r>
                        <w:rPr>
                          <w:rFonts w:ascii="Calibri" w:hAnsi="Calibri" w:cs="Calibri"/>
                          <w:sz w:val="24"/>
                          <w:szCs w:val="24"/>
                        </w:rPr>
                        <w:t>. Wikipedia, gemeinfrei</w:t>
                      </w:r>
                    </w:p>
                  </w:txbxContent>
                </v:textbox>
                <w10:wrap type="square"/>
              </v:shape>
            </w:pict>
          </mc:Fallback>
        </mc:AlternateContent>
      </w:r>
      <w:r w:rsidR="00B62C81" w:rsidRPr="00E3166F">
        <w:rPr>
          <w:rFonts w:ascii="Calibri" w:hAnsi="Calibri" w:cs="Calibri"/>
          <w:i/>
          <w:iCs/>
          <w:sz w:val="28"/>
          <w:szCs w:val="28"/>
        </w:rPr>
        <w:t xml:space="preserve">Der Feind hielt die Höhen hinter dem Orte </w:t>
      </w:r>
      <w:proofErr w:type="spellStart"/>
      <w:r w:rsidR="00B62C81" w:rsidRPr="00E3166F">
        <w:rPr>
          <w:rFonts w:ascii="Calibri" w:hAnsi="Calibri" w:cs="Calibri"/>
          <w:i/>
          <w:iCs/>
          <w:sz w:val="28"/>
          <w:szCs w:val="28"/>
        </w:rPr>
        <w:t>Böseneck</w:t>
      </w:r>
      <w:proofErr w:type="spellEnd"/>
      <w:r w:rsidR="00B62C81" w:rsidRPr="00E3166F">
        <w:rPr>
          <w:rFonts w:ascii="Calibri" w:hAnsi="Calibri" w:cs="Calibri"/>
          <w:i/>
          <w:iCs/>
          <w:sz w:val="28"/>
          <w:szCs w:val="28"/>
        </w:rPr>
        <w:t xml:space="preserve"> besetzt, während drei Bataillone und die ganze Kavallerie zwischen </w:t>
      </w:r>
      <w:proofErr w:type="spellStart"/>
      <w:r w:rsidR="00B62C81" w:rsidRPr="00E3166F">
        <w:rPr>
          <w:rFonts w:ascii="Calibri" w:hAnsi="Calibri" w:cs="Calibri"/>
          <w:i/>
          <w:iCs/>
          <w:sz w:val="28"/>
          <w:szCs w:val="28"/>
        </w:rPr>
        <w:t>Böseneck</w:t>
      </w:r>
      <w:proofErr w:type="spellEnd"/>
      <w:r w:rsidR="00B62C81" w:rsidRPr="00E3166F">
        <w:rPr>
          <w:rFonts w:ascii="Calibri" w:hAnsi="Calibri" w:cs="Calibri"/>
          <w:i/>
          <w:iCs/>
          <w:sz w:val="28"/>
          <w:szCs w:val="28"/>
        </w:rPr>
        <w:t xml:space="preserve"> und Gefrees zu beiden Seiten der diese Orte verbindenden Straße aufgestellt waren. Nachdem die Rekognoszierung ergeben hatte, dass auf dem linken Flügel des Gegners nur schwache Abteilungen standen. befahl Kienmayer die Umgehung, sowie den Angriff der feindlichen linken Flanke mit der ganzen Kolonne. Das Kommando erhielt hierbei Rosner, </w:t>
      </w:r>
      <w:proofErr w:type="spellStart"/>
      <w:r w:rsidR="00B62C81" w:rsidRPr="00E3166F">
        <w:rPr>
          <w:rFonts w:ascii="Calibri" w:hAnsi="Calibri" w:cs="Calibri"/>
          <w:i/>
          <w:iCs/>
          <w:sz w:val="28"/>
          <w:szCs w:val="28"/>
        </w:rPr>
        <w:t>Kienmayer</w:t>
      </w:r>
      <w:proofErr w:type="spellEnd"/>
      <w:r w:rsidR="00B62C81" w:rsidRPr="00E3166F">
        <w:rPr>
          <w:rFonts w:ascii="Calibri" w:hAnsi="Calibri" w:cs="Calibri"/>
          <w:i/>
          <w:iCs/>
          <w:sz w:val="28"/>
          <w:szCs w:val="28"/>
        </w:rPr>
        <w:t xml:space="preserve"> aber begab sich nach Gefrees zu Radivojevics, um dort den Frontangriff anzuordnen und zu leiten.</w:t>
      </w:r>
    </w:p>
    <w:p w14:paraId="6BE3AC00" w14:textId="15839C07" w:rsidR="00E773B1" w:rsidRDefault="00B62C81" w:rsidP="00E773B1">
      <w:pPr>
        <w:jc w:val="both"/>
        <w:rPr>
          <w:rFonts w:ascii="Calibri" w:hAnsi="Calibri" w:cs="Calibri"/>
          <w:i/>
          <w:iCs/>
          <w:sz w:val="28"/>
          <w:szCs w:val="28"/>
        </w:rPr>
      </w:pPr>
      <w:r w:rsidRPr="00E3166F">
        <w:rPr>
          <w:rFonts w:ascii="Calibri" w:hAnsi="Calibri" w:cs="Calibri"/>
          <w:i/>
          <w:iCs/>
          <w:sz w:val="28"/>
          <w:szCs w:val="28"/>
        </w:rPr>
        <w:t xml:space="preserve">Die Angriffskolonne (Rosner) erstieg, </w:t>
      </w:r>
      <w:proofErr w:type="gramStart"/>
      <w:r w:rsidRPr="00E3166F">
        <w:rPr>
          <w:rFonts w:ascii="Calibri" w:hAnsi="Calibri" w:cs="Calibri"/>
          <w:i/>
          <w:iCs/>
          <w:sz w:val="28"/>
          <w:szCs w:val="28"/>
        </w:rPr>
        <w:t>vom Feinde</w:t>
      </w:r>
      <w:proofErr w:type="gramEnd"/>
      <w:r w:rsidRPr="00E3166F">
        <w:rPr>
          <w:rFonts w:ascii="Calibri" w:hAnsi="Calibri" w:cs="Calibri"/>
          <w:i/>
          <w:iCs/>
          <w:sz w:val="28"/>
          <w:szCs w:val="28"/>
        </w:rPr>
        <w:t xml:space="preserve"> unbemerkt, die Höhe von </w:t>
      </w:r>
      <w:proofErr w:type="spellStart"/>
      <w:r w:rsidRPr="00E3166F">
        <w:rPr>
          <w:rFonts w:ascii="Calibri" w:hAnsi="Calibri" w:cs="Calibri"/>
          <w:i/>
          <w:iCs/>
          <w:sz w:val="28"/>
          <w:szCs w:val="28"/>
        </w:rPr>
        <w:t>Witzleshofen</w:t>
      </w:r>
      <w:proofErr w:type="spellEnd"/>
      <w:r w:rsidRPr="00E3166F">
        <w:rPr>
          <w:rFonts w:ascii="Calibri" w:hAnsi="Calibri" w:cs="Calibri"/>
          <w:i/>
          <w:iCs/>
          <w:sz w:val="28"/>
          <w:szCs w:val="28"/>
        </w:rPr>
        <w:t xml:space="preserve"> und rückte von dort in zwei eng geschlossenen Massen über den Abhang gegen den Ort </w:t>
      </w:r>
      <w:proofErr w:type="spellStart"/>
      <w:r w:rsidRPr="00E3166F">
        <w:rPr>
          <w:rFonts w:ascii="Calibri" w:hAnsi="Calibri" w:cs="Calibri"/>
          <w:i/>
          <w:iCs/>
          <w:sz w:val="28"/>
          <w:szCs w:val="28"/>
        </w:rPr>
        <w:t>Böseneck</w:t>
      </w:r>
      <w:proofErr w:type="spellEnd"/>
      <w:r w:rsidRPr="00E3166F">
        <w:rPr>
          <w:rFonts w:ascii="Calibri" w:hAnsi="Calibri" w:cs="Calibri"/>
          <w:i/>
          <w:iCs/>
          <w:sz w:val="28"/>
          <w:szCs w:val="28"/>
        </w:rPr>
        <w:t xml:space="preserve"> im Sturmschritt herab, um die dort stehenden drei feindlichen Bataillone anzugreifen. Letztere flohen bei Annäherung der Sturmkolonne, und die feindliche Kavallerie, welche, wie oben erwähnt, ebenfalls dort aufgestellt war, jagte im Galopp durch das </w:t>
      </w:r>
      <w:proofErr w:type="spellStart"/>
      <w:r w:rsidRPr="00E3166F">
        <w:rPr>
          <w:rFonts w:ascii="Calibri" w:hAnsi="Calibri" w:cs="Calibri"/>
          <w:i/>
          <w:iCs/>
          <w:sz w:val="28"/>
          <w:szCs w:val="28"/>
        </w:rPr>
        <w:t>Defilé</w:t>
      </w:r>
      <w:proofErr w:type="spellEnd"/>
      <w:r w:rsidRPr="00E3166F">
        <w:rPr>
          <w:rFonts w:ascii="Calibri" w:hAnsi="Calibri" w:cs="Calibri"/>
          <w:i/>
          <w:iCs/>
          <w:sz w:val="28"/>
          <w:szCs w:val="28"/>
        </w:rPr>
        <w:t xml:space="preserve"> von Böseneck zurück und wurde von den bei der Kolonne befindlichen 4 Geschützen wirksam unter Feuer genommen. Die Kolonne Rosner passierte sodann die </w:t>
      </w:r>
      <w:proofErr w:type="spellStart"/>
      <w:r w:rsidRPr="00E3166F">
        <w:rPr>
          <w:rFonts w:ascii="Calibri" w:hAnsi="Calibri" w:cs="Calibri"/>
          <w:i/>
          <w:iCs/>
          <w:sz w:val="28"/>
          <w:szCs w:val="28"/>
        </w:rPr>
        <w:t>Oelschnitz</w:t>
      </w:r>
      <w:proofErr w:type="spellEnd"/>
      <w:r w:rsidRPr="00E3166F">
        <w:rPr>
          <w:rFonts w:ascii="Calibri" w:hAnsi="Calibri" w:cs="Calibri"/>
          <w:i/>
          <w:iCs/>
          <w:sz w:val="28"/>
          <w:szCs w:val="28"/>
        </w:rPr>
        <w:t xml:space="preserve"> bei </w:t>
      </w:r>
      <w:proofErr w:type="spellStart"/>
      <w:r w:rsidRPr="00E3166F">
        <w:rPr>
          <w:rFonts w:ascii="Calibri" w:hAnsi="Calibri" w:cs="Calibri"/>
          <w:i/>
          <w:iCs/>
          <w:sz w:val="28"/>
          <w:szCs w:val="28"/>
        </w:rPr>
        <w:t>Böseneck</w:t>
      </w:r>
      <w:proofErr w:type="spellEnd"/>
      <w:r w:rsidRPr="00E3166F">
        <w:rPr>
          <w:rFonts w:ascii="Calibri" w:hAnsi="Calibri" w:cs="Calibri"/>
          <w:i/>
          <w:iCs/>
          <w:sz w:val="28"/>
          <w:szCs w:val="28"/>
        </w:rPr>
        <w:t xml:space="preserve">, erstieg die Höhe zwischen Falls und </w:t>
      </w:r>
      <w:proofErr w:type="spellStart"/>
      <w:r w:rsidRPr="00E3166F">
        <w:rPr>
          <w:rFonts w:ascii="Calibri" w:hAnsi="Calibri" w:cs="Calibri"/>
          <w:i/>
          <w:iCs/>
          <w:sz w:val="28"/>
          <w:szCs w:val="28"/>
        </w:rPr>
        <w:t>Lützenreuth</w:t>
      </w:r>
      <w:proofErr w:type="spellEnd"/>
      <w:r w:rsidRPr="00E3166F">
        <w:rPr>
          <w:rFonts w:ascii="Calibri" w:hAnsi="Calibri" w:cs="Calibri"/>
          <w:i/>
          <w:iCs/>
          <w:sz w:val="28"/>
          <w:szCs w:val="28"/>
        </w:rPr>
        <w:t xml:space="preserve"> (Kesselberg) und nötigte </w:t>
      </w:r>
      <w:proofErr w:type="spellStart"/>
      <w:r w:rsidRPr="00E3166F">
        <w:rPr>
          <w:rFonts w:ascii="Calibri" w:hAnsi="Calibri" w:cs="Calibri"/>
          <w:i/>
          <w:iCs/>
          <w:sz w:val="28"/>
          <w:szCs w:val="28"/>
        </w:rPr>
        <w:t>hiedurch</w:t>
      </w:r>
      <w:proofErr w:type="spellEnd"/>
      <w:r w:rsidRPr="00E3166F">
        <w:rPr>
          <w:rFonts w:ascii="Calibri" w:hAnsi="Calibri" w:cs="Calibri"/>
          <w:i/>
          <w:iCs/>
          <w:sz w:val="28"/>
          <w:szCs w:val="28"/>
        </w:rPr>
        <w:t xml:space="preserve"> den Gegner zur Fortsetzung seines Rückzuges nach Berneck. Die Panik durch diesen plötzlichen Flankenangriff war </w:t>
      </w:r>
      <w:proofErr w:type="gramStart"/>
      <w:r w:rsidRPr="00E3166F">
        <w:rPr>
          <w:rFonts w:ascii="Calibri" w:hAnsi="Calibri" w:cs="Calibri"/>
          <w:i/>
          <w:iCs/>
          <w:sz w:val="28"/>
          <w:szCs w:val="28"/>
        </w:rPr>
        <w:t>beim Feinde</w:t>
      </w:r>
      <w:proofErr w:type="gramEnd"/>
      <w:r w:rsidRPr="00E3166F">
        <w:rPr>
          <w:rFonts w:ascii="Calibri" w:hAnsi="Calibri" w:cs="Calibri"/>
          <w:i/>
          <w:iCs/>
          <w:sz w:val="28"/>
          <w:szCs w:val="28"/>
        </w:rPr>
        <w:t xml:space="preserve"> so groß, dass er mit Hinterlassung vielen Gepäcks, von Tornistern, Munition und von zwei vollen Munitionskarren in größter Eile floh</w:t>
      </w:r>
    </w:p>
    <w:p w14:paraId="3B087008" w14:textId="77777777" w:rsidR="009D19F0" w:rsidRDefault="00B62C81" w:rsidP="00E773B1">
      <w:pPr>
        <w:jc w:val="both"/>
        <w:rPr>
          <w:rFonts w:ascii="Calibri" w:hAnsi="Calibri" w:cs="Calibri"/>
          <w:i/>
          <w:iCs/>
          <w:sz w:val="28"/>
          <w:szCs w:val="28"/>
        </w:rPr>
      </w:pPr>
      <w:r w:rsidRPr="00E3166F">
        <w:rPr>
          <w:rFonts w:ascii="Calibri" w:hAnsi="Calibri" w:cs="Calibri"/>
          <w:i/>
          <w:iCs/>
          <w:sz w:val="28"/>
          <w:szCs w:val="28"/>
        </w:rPr>
        <w:t xml:space="preserve">Rosner rückte mit seiner Kolonne auf die Höhe, </w:t>
      </w:r>
      <w:proofErr w:type="spellStart"/>
      <w:r w:rsidRPr="00E3166F">
        <w:rPr>
          <w:rFonts w:ascii="Calibri" w:hAnsi="Calibri" w:cs="Calibri"/>
          <w:i/>
          <w:iCs/>
          <w:sz w:val="28"/>
          <w:szCs w:val="28"/>
        </w:rPr>
        <w:t>Wasserknoden</w:t>
      </w:r>
      <w:proofErr w:type="spellEnd"/>
      <w:r w:rsidRPr="00E3166F">
        <w:rPr>
          <w:rFonts w:ascii="Calibri" w:hAnsi="Calibri" w:cs="Calibri"/>
          <w:i/>
          <w:iCs/>
          <w:sz w:val="28"/>
          <w:szCs w:val="28"/>
        </w:rPr>
        <w:t xml:space="preserve"> rechts lassend, über </w:t>
      </w:r>
      <w:proofErr w:type="spellStart"/>
      <w:r w:rsidRPr="00E3166F">
        <w:rPr>
          <w:rFonts w:ascii="Calibri" w:hAnsi="Calibri" w:cs="Calibri"/>
          <w:i/>
          <w:iCs/>
          <w:sz w:val="28"/>
          <w:szCs w:val="28"/>
        </w:rPr>
        <w:t>Gottendorf</w:t>
      </w:r>
      <w:proofErr w:type="spellEnd"/>
      <w:r w:rsidRPr="00E3166F">
        <w:rPr>
          <w:rFonts w:ascii="Calibri" w:hAnsi="Calibri" w:cs="Calibri"/>
          <w:i/>
          <w:iCs/>
          <w:sz w:val="28"/>
          <w:szCs w:val="28"/>
        </w:rPr>
        <w:t xml:space="preserve"> nach Micheldorf, um den Engpass von Berneck zu umgehen. Bei Eintreffen in Micheldorf wurde aber die Vorhut gewahr, dass feindliche Infanterie mit Geschützen bei Neudorf Stellung genommen habe. Nachdem das Tal von Berneck ganz vom Feind verlassen war, stieg die Kolonne von den Höhen herunter, passierte unweit Kieselhof (südöstlich von Lanzendorf) den weißen Main und griff die feindliche Stellung an. Der Gegner erwiderte mit einem heftigen Kanonen- und </w:t>
      </w:r>
      <w:proofErr w:type="spellStart"/>
      <w:r w:rsidRPr="00E3166F">
        <w:rPr>
          <w:rFonts w:ascii="Calibri" w:hAnsi="Calibri" w:cs="Calibri"/>
          <w:i/>
          <w:iCs/>
          <w:sz w:val="28"/>
          <w:szCs w:val="28"/>
        </w:rPr>
        <w:t>Kartätschenfeuer</w:t>
      </w:r>
      <w:proofErr w:type="spellEnd"/>
      <w:r w:rsidRPr="00E3166F">
        <w:rPr>
          <w:rFonts w:ascii="Calibri" w:hAnsi="Calibri" w:cs="Calibri"/>
          <w:i/>
          <w:iCs/>
          <w:sz w:val="28"/>
          <w:szCs w:val="28"/>
        </w:rPr>
        <w:t xml:space="preserve"> aus sechs Geschützen, und da auch 2 französische Dragonerregimenter aus dem Hinterhalt hervorbrachen, so musste der Angriff aufgegeben und der Rückzug nach Kieselhof angetreten werden. </w:t>
      </w:r>
    </w:p>
    <w:p w14:paraId="262EBE05" w14:textId="77777777" w:rsidR="00134296" w:rsidRDefault="00B62C81" w:rsidP="00E773B1">
      <w:pPr>
        <w:jc w:val="both"/>
        <w:rPr>
          <w:rFonts w:ascii="Calibri" w:hAnsi="Calibri" w:cs="Calibri"/>
          <w:i/>
          <w:iCs/>
          <w:sz w:val="28"/>
          <w:szCs w:val="28"/>
        </w:rPr>
      </w:pPr>
      <w:r w:rsidRPr="00E3166F">
        <w:rPr>
          <w:rFonts w:ascii="Calibri" w:hAnsi="Calibri" w:cs="Calibri"/>
          <w:i/>
          <w:iCs/>
          <w:sz w:val="28"/>
          <w:szCs w:val="28"/>
        </w:rPr>
        <w:t xml:space="preserve">Die Nacht war inzwischen eingebrochen, und unter dem Schutze derselben zog sich der Feind mit Hinterlassung von 200 Schwerverwundeten eiligst über Bayreuth nach </w:t>
      </w:r>
      <w:proofErr w:type="spellStart"/>
      <w:r w:rsidRPr="00E3166F">
        <w:rPr>
          <w:rFonts w:ascii="Calibri" w:hAnsi="Calibri" w:cs="Calibri"/>
          <w:i/>
          <w:iCs/>
          <w:sz w:val="28"/>
          <w:szCs w:val="28"/>
        </w:rPr>
        <w:t>Creussen</w:t>
      </w:r>
      <w:proofErr w:type="spellEnd"/>
      <w:r w:rsidRPr="00E3166F">
        <w:rPr>
          <w:rFonts w:ascii="Calibri" w:hAnsi="Calibri" w:cs="Calibri"/>
          <w:i/>
          <w:iCs/>
          <w:sz w:val="28"/>
          <w:szCs w:val="28"/>
        </w:rPr>
        <w:t xml:space="preserve"> zurück. </w:t>
      </w:r>
      <w:r w:rsidRPr="00E3166F">
        <w:rPr>
          <w:rFonts w:ascii="Calibri" w:hAnsi="Calibri" w:cs="Calibri"/>
          <w:i/>
          <w:iCs/>
          <w:sz w:val="28"/>
          <w:szCs w:val="28"/>
        </w:rPr>
        <w:br/>
      </w:r>
      <w:r w:rsidRPr="00E3166F">
        <w:rPr>
          <w:rFonts w:ascii="Calibri" w:hAnsi="Calibri" w:cs="Calibri"/>
          <w:i/>
          <w:iCs/>
          <w:sz w:val="28"/>
          <w:szCs w:val="28"/>
        </w:rPr>
        <w:lastRenderedPageBreak/>
        <w:t xml:space="preserve">Im Zentrum (bei Gefrees) und auf dem linken Flügel der </w:t>
      </w:r>
      <w:proofErr w:type="spellStart"/>
      <w:r w:rsidRPr="00E3166F">
        <w:rPr>
          <w:rFonts w:ascii="Calibri" w:hAnsi="Calibri" w:cs="Calibri"/>
          <w:i/>
          <w:iCs/>
          <w:sz w:val="28"/>
          <w:szCs w:val="28"/>
        </w:rPr>
        <w:t>östreichischen</w:t>
      </w:r>
      <w:proofErr w:type="spellEnd"/>
      <w:r w:rsidRPr="00E3166F">
        <w:rPr>
          <w:rFonts w:ascii="Calibri" w:hAnsi="Calibri" w:cs="Calibri"/>
          <w:i/>
          <w:iCs/>
          <w:sz w:val="28"/>
          <w:szCs w:val="28"/>
        </w:rPr>
        <w:t xml:space="preserve"> Gefechtslinie müssen nur unbedeutende Verfolgungskämpfe stattgefunden haben, da hierüber kein näherer Bericht vorliegt. Es ist also anzunehmen, dass der Feind bereits durch die Umgehungskolonne (Rosner) zum Weichen gebracht worden war. </w:t>
      </w:r>
    </w:p>
    <w:p w14:paraId="3F18A8E8" w14:textId="77777777" w:rsidR="00134296" w:rsidRDefault="00B62C81" w:rsidP="00134296">
      <w:pPr>
        <w:spacing w:after="0" w:line="240" w:lineRule="auto"/>
        <w:jc w:val="both"/>
        <w:rPr>
          <w:rFonts w:ascii="Calibri" w:hAnsi="Calibri" w:cs="Calibri"/>
          <w:i/>
          <w:iCs/>
          <w:sz w:val="28"/>
          <w:szCs w:val="28"/>
        </w:rPr>
      </w:pPr>
      <w:r w:rsidRPr="00E3166F">
        <w:rPr>
          <w:rFonts w:ascii="Calibri" w:hAnsi="Calibri" w:cs="Calibri"/>
          <w:i/>
          <w:iCs/>
          <w:sz w:val="28"/>
          <w:szCs w:val="28"/>
        </w:rPr>
        <w:t xml:space="preserve">Den </w:t>
      </w:r>
      <w:proofErr w:type="spellStart"/>
      <w:r w:rsidRPr="00E3166F">
        <w:rPr>
          <w:rFonts w:ascii="Calibri" w:hAnsi="Calibri" w:cs="Calibri"/>
          <w:i/>
          <w:iCs/>
          <w:sz w:val="28"/>
          <w:szCs w:val="28"/>
        </w:rPr>
        <w:t>östreichischen</w:t>
      </w:r>
      <w:proofErr w:type="spellEnd"/>
      <w:r w:rsidRPr="00E3166F">
        <w:rPr>
          <w:rFonts w:ascii="Calibri" w:hAnsi="Calibri" w:cs="Calibri"/>
          <w:i/>
          <w:iCs/>
          <w:sz w:val="28"/>
          <w:szCs w:val="28"/>
        </w:rPr>
        <w:t xml:space="preserve"> Truppen standen in diesem Gefecht unter Junot gegenüber: 8 französische Infanteriebataillone (</w:t>
      </w:r>
      <w:proofErr w:type="spellStart"/>
      <w:r w:rsidRPr="00E3166F">
        <w:rPr>
          <w:rFonts w:ascii="Calibri" w:hAnsi="Calibri" w:cs="Calibri"/>
          <w:i/>
          <w:iCs/>
          <w:sz w:val="28"/>
          <w:szCs w:val="28"/>
        </w:rPr>
        <w:t>No</w:t>
      </w:r>
      <w:proofErr w:type="spellEnd"/>
      <w:r w:rsidRPr="00E3166F">
        <w:rPr>
          <w:rFonts w:ascii="Calibri" w:hAnsi="Calibri" w:cs="Calibri"/>
          <w:i/>
          <w:iCs/>
          <w:sz w:val="28"/>
          <w:szCs w:val="28"/>
        </w:rPr>
        <w:t xml:space="preserve">. 25, 26, 28, 34, 36, 50, 75, 113) das 1. und 2. </w:t>
      </w:r>
      <w:proofErr w:type="spellStart"/>
      <w:r w:rsidRPr="00E3166F">
        <w:rPr>
          <w:rFonts w:ascii="Calibri" w:hAnsi="Calibri" w:cs="Calibri"/>
          <w:i/>
          <w:iCs/>
          <w:sz w:val="28"/>
          <w:szCs w:val="28"/>
        </w:rPr>
        <w:t>provis</w:t>
      </w:r>
      <w:proofErr w:type="spellEnd"/>
      <w:r w:rsidRPr="00E3166F">
        <w:rPr>
          <w:rFonts w:ascii="Calibri" w:hAnsi="Calibri" w:cs="Calibri"/>
          <w:i/>
          <w:iCs/>
          <w:sz w:val="28"/>
          <w:szCs w:val="28"/>
        </w:rPr>
        <w:t xml:space="preserve">. Dragoner-Regiment, General Laroche mit 3 bayerischen Bataillonen aus den Festungen Forchheim, Rosenberg und Rothenburg, ferner 1 württembergisches Bataillon, zusammen 8000 Mann Infanterie, 1200 Pferde, 2 reitende Batterien und 10 Stück Fußgeschütze. </w:t>
      </w:r>
    </w:p>
    <w:p w14:paraId="68C64728" w14:textId="73C2513D" w:rsidR="00B62C81" w:rsidRPr="00E3166F" w:rsidRDefault="00A96532" w:rsidP="00E773B1">
      <w:pPr>
        <w:jc w:val="both"/>
        <w:rPr>
          <w:rFonts w:ascii="Calibri" w:hAnsi="Calibri" w:cs="Calibri"/>
          <w:i/>
          <w:iCs/>
          <w:sz w:val="28"/>
          <w:szCs w:val="28"/>
        </w:rPr>
      </w:pPr>
      <w:r>
        <w:rPr>
          <w:rFonts w:ascii="Calibri" w:hAnsi="Calibri" w:cs="Calibri"/>
          <w:i/>
          <w:iCs/>
          <w:sz w:val="28"/>
          <w:szCs w:val="28"/>
        </w:rPr>
        <w:t>…</w:t>
      </w:r>
      <w:r w:rsidR="00134296">
        <w:rPr>
          <w:rFonts w:ascii="Calibri" w:hAnsi="Calibri" w:cs="Calibri"/>
          <w:i/>
          <w:iCs/>
          <w:sz w:val="28"/>
          <w:szCs w:val="28"/>
        </w:rPr>
        <w:br/>
      </w:r>
      <w:r w:rsidR="00B62C81" w:rsidRPr="00E3166F">
        <w:rPr>
          <w:rFonts w:ascii="Calibri" w:hAnsi="Calibri" w:cs="Calibri"/>
          <w:i/>
          <w:iCs/>
          <w:sz w:val="28"/>
          <w:szCs w:val="28"/>
        </w:rPr>
        <w:t>Am 16. Juli 1809 traf die Nachricht von dem am 12. Juli zu Znaim abgeschlossenen Waffenstillstand ein, welcher den Feindseligkeiten ein Ende machte, damit aber auch allen neubelegten Hoffnungen auf Deutschlands Befreiung.</w:t>
      </w:r>
    </w:p>
    <w:p w14:paraId="23D68614" w14:textId="77777777" w:rsidR="00B62C81" w:rsidRPr="00B62C81" w:rsidRDefault="00B62C81" w:rsidP="00B62C81">
      <w:pPr>
        <w:rPr>
          <w:rFonts w:ascii="Calibri" w:hAnsi="Calibri" w:cs="Calibri"/>
          <w:sz w:val="28"/>
          <w:szCs w:val="28"/>
        </w:rPr>
      </w:pPr>
    </w:p>
    <w:p w14:paraId="77E28527" w14:textId="28C97AAC" w:rsidR="00B62C81" w:rsidRPr="00134296" w:rsidRDefault="00134296" w:rsidP="00B62C81">
      <w:pPr>
        <w:rPr>
          <w:rFonts w:ascii="Calibri" w:hAnsi="Calibri" w:cs="Calibri"/>
          <w:sz w:val="32"/>
          <w:szCs w:val="32"/>
        </w:rPr>
      </w:pPr>
      <w:r>
        <w:rPr>
          <w:rFonts w:ascii="Calibri" w:hAnsi="Calibri" w:cs="Calibri"/>
          <w:sz w:val="32"/>
          <w:szCs w:val="32"/>
        </w:rPr>
        <w:t>Es ist also</w:t>
      </w:r>
      <w:r w:rsidR="00B62C81" w:rsidRPr="00134296">
        <w:rPr>
          <w:rFonts w:ascii="Calibri" w:hAnsi="Calibri" w:cs="Calibri"/>
          <w:sz w:val="32"/>
          <w:szCs w:val="32"/>
        </w:rPr>
        <w:t xml:space="preserve"> </w:t>
      </w:r>
      <w:r w:rsidRPr="00134296">
        <w:rPr>
          <w:rFonts w:ascii="Calibri" w:hAnsi="Calibri" w:cs="Calibri"/>
          <w:sz w:val="32"/>
          <w:szCs w:val="32"/>
        </w:rPr>
        <w:t>festzustellen</w:t>
      </w:r>
      <w:r w:rsidR="00B62C81" w:rsidRPr="00134296">
        <w:rPr>
          <w:rFonts w:ascii="Calibri" w:hAnsi="Calibri" w:cs="Calibri"/>
          <w:sz w:val="32"/>
          <w:szCs w:val="32"/>
        </w:rPr>
        <w:t xml:space="preserve">, dass die Schlacht bei </w:t>
      </w:r>
      <w:proofErr w:type="spellStart"/>
      <w:r w:rsidR="001439F5">
        <w:rPr>
          <w:rFonts w:ascii="Calibri" w:hAnsi="Calibri" w:cs="Calibri"/>
          <w:sz w:val="32"/>
          <w:szCs w:val="32"/>
        </w:rPr>
        <w:t>Lützenreuth</w:t>
      </w:r>
      <w:proofErr w:type="spellEnd"/>
      <w:r w:rsidR="00B62C81" w:rsidRPr="00134296">
        <w:rPr>
          <w:rFonts w:ascii="Calibri" w:hAnsi="Calibri" w:cs="Calibri"/>
          <w:sz w:val="32"/>
          <w:szCs w:val="32"/>
        </w:rPr>
        <w:t xml:space="preserve"> keinen Einfluss hatte auf die weitere geschichtliche Entwicklung der damaligen Zeit. Schon wenige Tage nach der Schlacht mit dem oben erwähnten Waffenstillstand von Znaim, mussten die Österreicher Bayreuth verlassen</w:t>
      </w:r>
      <w:r w:rsidR="001439F5">
        <w:rPr>
          <w:rFonts w:ascii="Calibri" w:hAnsi="Calibri" w:cs="Calibri"/>
          <w:sz w:val="32"/>
          <w:szCs w:val="32"/>
        </w:rPr>
        <w:t>,</w:t>
      </w:r>
      <w:r w:rsidR="00B62C81" w:rsidRPr="00134296">
        <w:rPr>
          <w:rFonts w:ascii="Calibri" w:hAnsi="Calibri" w:cs="Calibri"/>
          <w:sz w:val="32"/>
          <w:szCs w:val="32"/>
        </w:rPr>
        <w:t xml:space="preserve"> um den Franzosen erneut Platz zu machen.</w:t>
      </w:r>
    </w:p>
    <w:p w14:paraId="4E19AFAB" w14:textId="77777777" w:rsidR="00455A33" w:rsidRPr="00455A33" w:rsidRDefault="00455A33" w:rsidP="00BD532F">
      <w:pPr>
        <w:jc w:val="both"/>
        <w:rPr>
          <w:rFonts w:ascii="Calibri" w:hAnsi="Calibri" w:cs="Calibri"/>
          <w:sz w:val="28"/>
          <w:szCs w:val="28"/>
        </w:rPr>
      </w:pPr>
    </w:p>
    <w:p w14:paraId="07DB06E8" w14:textId="77777777" w:rsidR="00455A33" w:rsidRDefault="00455A33" w:rsidP="00BD532F">
      <w:pPr>
        <w:jc w:val="both"/>
        <w:rPr>
          <w:rFonts w:ascii="Calibri" w:hAnsi="Calibri" w:cs="Calibri"/>
          <w:sz w:val="28"/>
          <w:szCs w:val="28"/>
        </w:rPr>
      </w:pPr>
    </w:p>
    <w:p w14:paraId="7DB43C60" w14:textId="77777777" w:rsidR="001439F5" w:rsidRDefault="001439F5" w:rsidP="00BD532F">
      <w:pPr>
        <w:jc w:val="both"/>
        <w:rPr>
          <w:rFonts w:ascii="Calibri" w:hAnsi="Calibri" w:cs="Calibri"/>
          <w:sz w:val="28"/>
          <w:szCs w:val="28"/>
        </w:rPr>
      </w:pPr>
    </w:p>
    <w:p w14:paraId="0A02B558" w14:textId="77777777" w:rsidR="001439F5" w:rsidRDefault="001439F5" w:rsidP="00BD532F">
      <w:pPr>
        <w:jc w:val="both"/>
        <w:rPr>
          <w:rFonts w:ascii="Calibri" w:hAnsi="Calibri" w:cs="Calibri"/>
          <w:sz w:val="28"/>
          <w:szCs w:val="28"/>
        </w:rPr>
      </w:pPr>
    </w:p>
    <w:p w14:paraId="4A3D5607" w14:textId="77777777" w:rsidR="001B6C33" w:rsidRPr="00455A33" w:rsidRDefault="001B6C33" w:rsidP="00BD532F">
      <w:pPr>
        <w:jc w:val="both"/>
        <w:rPr>
          <w:rFonts w:ascii="Calibri" w:hAnsi="Calibri" w:cs="Calibri"/>
          <w:sz w:val="28"/>
          <w:szCs w:val="28"/>
        </w:rPr>
      </w:pPr>
    </w:p>
    <w:sectPr w:rsidR="001B6C33" w:rsidRPr="00455A33" w:rsidSect="009D732A">
      <w:pgSz w:w="16838" w:h="11906" w:orient="landscape" w:code="9"/>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FA2C9" w14:textId="77777777" w:rsidR="001C64CF" w:rsidRDefault="001C64CF" w:rsidP="002E591E">
      <w:pPr>
        <w:spacing w:after="0" w:line="240" w:lineRule="auto"/>
      </w:pPr>
      <w:r>
        <w:separator/>
      </w:r>
    </w:p>
  </w:endnote>
  <w:endnote w:type="continuationSeparator" w:id="0">
    <w:p w14:paraId="436ED02D" w14:textId="77777777" w:rsidR="001C64CF" w:rsidRDefault="001C64CF" w:rsidP="002E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5D281" w14:textId="77777777" w:rsidR="001C64CF" w:rsidRDefault="001C64CF" w:rsidP="002E591E">
      <w:pPr>
        <w:spacing w:after="0" w:line="240" w:lineRule="auto"/>
      </w:pPr>
      <w:r>
        <w:separator/>
      </w:r>
    </w:p>
  </w:footnote>
  <w:footnote w:type="continuationSeparator" w:id="0">
    <w:p w14:paraId="188FAEA6" w14:textId="77777777" w:rsidR="001C64CF" w:rsidRDefault="001C64CF" w:rsidP="002E591E">
      <w:pPr>
        <w:spacing w:after="0" w:line="240" w:lineRule="auto"/>
      </w:pPr>
      <w:r>
        <w:continuationSeparator/>
      </w:r>
    </w:p>
  </w:footnote>
  <w:footnote w:id="1">
    <w:p w14:paraId="18105E1A" w14:textId="35334BF8" w:rsidR="002E591E" w:rsidRDefault="002E591E">
      <w:pPr>
        <w:pStyle w:val="Funotentext"/>
      </w:pPr>
      <w:r>
        <w:rPr>
          <w:rStyle w:val="Funotenzeichen"/>
        </w:rPr>
        <w:footnoteRef/>
      </w:r>
      <w:r>
        <w:t xml:space="preserve"> </w:t>
      </w:r>
      <w:r w:rsidRPr="002E591E">
        <w:rPr>
          <w:rFonts w:ascii="Calibri" w:hAnsi="Calibri" w:cs="Calibri"/>
          <w:sz w:val="24"/>
          <w:szCs w:val="24"/>
        </w:rPr>
        <w:t>Vgl. Pfarrer Heim, Gefrees, aus „Siebenstern“ 1928 Nr. 6</w:t>
      </w:r>
    </w:p>
  </w:footnote>
  <w:footnote w:id="2">
    <w:p w14:paraId="15D474F6" w14:textId="44E2AFEF" w:rsidR="002E591E" w:rsidRDefault="002E591E">
      <w:pPr>
        <w:pStyle w:val="Funotentext"/>
      </w:pPr>
      <w:r>
        <w:rPr>
          <w:rStyle w:val="Funotenzeichen"/>
        </w:rPr>
        <w:footnoteRef/>
      </w:r>
      <w:r>
        <w:t xml:space="preserve"> Vgl. </w:t>
      </w:r>
      <w:r w:rsidRPr="00522837">
        <w:rPr>
          <w:rFonts w:ascii="Verdana" w:hAnsi="Verdana"/>
        </w:rPr>
        <w:t>Pfarrer Heim, Gefrees, aus „Siebenstern“ 1928 Nr. 6</w:t>
      </w:r>
    </w:p>
  </w:footnote>
  <w:footnote w:id="3">
    <w:p w14:paraId="7FAE0A55" w14:textId="16ACA071" w:rsidR="00E3166F" w:rsidRPr="00E773B1" w:rsidRDefault="00E3166F">
      <w:pPr>
        <w:pStyle w:val="Funotentext"/>
        <w:rPr>
          <w:rFonts w:ascii="Calibri" w:hAnsi="Calibri" w:cs="Calibri"/>
          <w:sz w:val="24"/>
          <w:szCs w:val="24"/>
        </w:rPr>
      </w:pPr>
      <w:r w:rsidRPr="00E773B1">
        <w:rPr>
          <w:rStyle w:val="Funotenzeichen"/>
          <w:rFonts w:ascii="Calibri" w:hAnsi="Calibri" w:cs="Calibri"/>
          <w:sz w:val="24"/>
          <w:szCs w:val="24"/>
        </w:rPr>
        <w:footnoteRef/>
      </w:r>
      <w:r w:rsidRPr="00E773B1">
        <w:rPr>
          <w:rFonts w:ascii="Calibri" w:hAnsi="Calibri" w:cs="Calibri"/>
          <w:sz w:val="24"/>
          <w:szCs w:val="24"/>
        </w:rPr>
        <w:t xml:space="preserve"> Dr. E. Linhardt, 1899, „Das Gefecht bei Gefrees und Berneck“, Archiv der Stadt Gefrees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EE2"/>
    <w:rsid w:val="0002304B"/>
    <w:rsid w:val="000251EF"/>
    <w:rsid w:val="00051987"/>
    <w:rsid w:val="000A10FD"/>
    <w:rsid w:val="0012284E"/>
    <w:rsid w:val="00134296"/>
    <w:rsid w:val="001439F5"/>
    <w:rsid w:val="00144663"/>
    <w:rsid w:val="00151103"/>
    <w:rsid w:val="00180070"/>
    <w:rsid w:val="001878B3"/>
    <w:rsid w:val="001B6C33"/>
    <w:rsid w:val="001C64CF"/>
    <w:rsid w:val="001F03AD"/>
    <w:rsid w:val="00264F9A"/>
    <w:rsid w:val="002D6775"/>
    <w:rsid w:val="002E591E"/>
    <w:rsid w:val="00331C6C"/>
    <w:rsid w:val="00345752"/>
    <w:rsid w:val="003560E9"/>
    <w:rsid w:val="003600D5"/>
    <w:rsid w:val="00361251"/>
    <w:rsid w:val="00391589"/>
    <w:rsid w:val="00396716"/>
    <w:rsid w:val="003C37B0"/>
    <w:rsid w:val="00415802"/>
    <w:rsid w:val="00455A33"/>
    <w:rsid w:val="0051029A"/>
    <w:rsid w:val="005375D6"/>
    <w:rsid w:val="005E4522"/>
    <w:rsid w:val="005F02CF"/>
    <w:rsid w:val="006215C1"/>
    <w:rsid w:val="00672600"/>
    <w:rsid w:val="0067482B"/>
    <w:rsid w:val="006A004D"/>
    <w:rsid w:val="00754088"/>
    <w:rsid w:val="00771286"/>
    <w:rsid w:val="00791C45"/>
    <w:rsid w:val="008F15C5"/>
    <w:rsid w:val="008F6E7E"/>
    <w:rsid w:val="00903727"/>
    <w:rsid w:val="00941B72"/>
    <w:rsid w:val="00957AD2"/>
    <w:rsid w:val="009D19F0"/>
    <w:rsid w:val="009D732A"/>
    <w:rsid w:val="00A67A6E"/>
    <w:rsid w:val="00A96532"/>
    <w:rsid w:val="00AA1C1D"/>
    <w:rsid w:val="00AD494D"/>
    <w:rsid w:val="00B11115"/>
    <w:rsid w:val="00B46A42"/>
    <w:rsid w:val="00B62C81"/>
    <w:rsid w:val="00B97EE2"/>
    <w:rsid w:val="00BD532F"/>
    <w:rsid w:val="00C33F96"/>
    <w:rsid w:val="00C35237"/>
    <w:rsid w:val="00C9341F"/>
    <w:rsid w:val="00D055E4"/>
    <w:rsid w:val="00D527C6"/>
    <w:rsid w:val="00D574E1"/>
    <w:rsid w:val="00D7311A"/>
    <w:rsid w:val="00D760C2"/>
    <w:rsid w:val="00D82DE9"/>
    <w:rsid w:val="00DA5D1D"/>
    <w:rsid w:val="00DE1109"/>
    <w:rsid w:val="00E3166F"/>
    <w:rsid w:val="00E559B9"/>
    <w:rsid w:val="00E62183"/>
    <w:rsid w:val="00E773B1"/>
    <w:rsid w:val="00EE2F6E"/>
    <w:rsid w:val="00F37953"/>
    <w:rsid w:val="00F470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104D4"/>
  <w15:chartTrackingRefBased/>
  <w15:docId w15:val="{F85B77F5-7D93-4B9F-A363-17F5DD527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B97E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97E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97EE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97EE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97EE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97EE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97EE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97EE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97EE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7EE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97EE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97EE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97EE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97EE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97EE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97EE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97EE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97EE2"/>
    <w:rPr>
      <w:rFonts w:eastAsiaTheme="majorEastAsia" w:cstheme="majorBidi"/>
      <w:color w:val="272727" w:themeColor="text1" w:themeTint="D8"/>
    </w:rPr>
  </w:style>
  <w:style w:type="paragraph" w:styleId="Titel">
    <w:name w:val="Title"/>
    <w:basedOn w:val="Standard"/>
    <w:next w:val="Standard"/>
    <w:link w:val="TitelZchn"/>
    <w:uiPriority w:val="10"/>
    <w:qFormat/>
    <w:rsid w:val="00B97E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97EE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97EE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97EE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97EE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97EE2"/>
    <w:rPr>
      <w:i/>
      <w:iCs/>
      <w:color w:val="404040" w:themeColor="text1" w:themeTint="BF"/>
    </w:rPr>
  </w:style>
  <w:style w:type="paragraph" w:styleId="Listenabsatz">
    <w:name w:val="List Paragraph"/>
    <w:basedOn w:val="Standard"/>
    <w:uiPriority w:val="34"/>
    <w:qFormat/>
    <w:rsid w:val="00B97EE2"/>
    <w:pPr>
      <w:ind w:left="720"/>
      <w:contextualSpacing/>
    </w:pPr>
  </w:style>
  <w:style w:type="character" w:styleId="IntensiveHervorhebung">
    <w:name w:val="Intense Emphasis"/>
    <w:basedOn w:val="Absatz-Standardschriftart"/>
    <w:uiPriority w:val="21"/>
    <w:qFormat/>
    <w:rsid w:val="00B97EE2"/>
    <w:rPr>
      <w:i/>
      <w:iCs/>
      <w:color w:val="0F4761" w:themeColor="accent1" w:themeShade="BF"/>
    </w:rPr>
  </w:style>
  <w:style w:type="paragraph" w:styleId="IntensivesZitat">
    <w:name w:val="Intense Quote"/>
    <w:basedOn w:val="Standard"/>
    <w:next w:val="Standard"/>
    <w:link w:val="IntensivesZitatZchn"/>
    <w:uiPriority w:val="30"/>
    <w:qFormat/>
    <w:rsid w:val="00B97E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97EE2"/>
    <w:rPr>
      <w:i/>
      <w:iCs/>
      <w:color w:val="0F4761" w:themeColor="accent1" w:themeShade="BF"/>
    </w:rPr>
  </w:style>
  <w:style w:type="character" w:styleId="IntensiverVerweis">
    <w:name w:val="Intense Reference"/>
    <w:basedOn w:val="Absatz-Standardschriftart"/>
    <w:uiPriority w:val="32"/>
    <w:qFormat/>
    <w:rsid w:val="00B97EE2"/>
    <w:rPr>
      <w:b/>
      <w:bCs/>
      <w:smallCaps/>
      <w:color w:val="0F4761" w:themeColor="accent1" w:themeShade="BF"/>
      <w:spacing w:val="5"/>
    </w:rPr>
  </w:style>
  <w:style w:type="character" w:styleId="Hyperlink">
    <w:name w:val="Hyperlink"/>
    <w:basedOn w:val="Absatz-Standardschriftart"/>
    <w:uiPriority w:val="99"/>
    <w:unhideWhenUsed/>
    <w:rsid w:val="00B97EE2"/>
    <w:rPr>
      <w:color w:val="467886" w:themeColor="hyperlink"/>
      <w:u w:val="single"/>
    </w:rPr>
  </w:style>
  <w:style w:type="character" w:customStyle="1" w:styleId="NichtaufgelsteErwhnung1">
    <w:name w:val="Nicht aufgelöste Erwähnung1"/>
    <w:basedOn w:val="Absatz-Standardschriftart"/>
    <w:uiPriority w:val="99"/>
    <w:semiHidden/>
    <w:unhideWhenUsed/>
    <w:rsid w:val="00B97EE2"/>
    <w:rPr>
      <w:color w:val="605E5C"/>
      <w:shd w:val="clear" w:color="auto" w:fill="E1DFDD"/>
    </w:rPr>
  </w:style>
  <w:style w:type="paragraph" w:customStyle="1" w:styleId="bodytext">
    <w:name w:val="bodytext"/>
    <w:basedOn w:val="Standard"/>
    <w:rsid w:val="00B62C81"/>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396716"/>
    <w:rPr>
      <w:color w:val="605E5C"/>
      <w:shd w:val="clear" w:color="auto" w:fill="E1DFDD"/>
    </w:rPr>
  </w:style>
  <w:style w:type="paragraph" w:styleId="Funotentext">
    <w:name w:val="footnote text"/>
    <w:basedOn w:val="Standard"/>
    <w:link w:val="FunotentextZchn"/>
    <w:uiPriority w:val="99"/>
    <w:semiHidden/>
    <w:unhideWhenUsed/>
    <w:rsid w:val="002E591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E591E"/>
    <w:rPr>
      <w:sz w:val="20"/>
      <w:szCs w:val="20"/>
    </w:rPr>
  </w:style>
  <w:style w:type="character" w:styleId="Funotenzeichen">
    <w:name w:val="footnote reference"/>
    <w:basedOn w:val="Absatz-Standardschriftart"/>
    <w:uiPriority w:val="99"/>
    <w:semiHidden/>
    <w:unhideWhenUsed/>
    <w:rsid w:val="002E59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234859">
      <w:bodyDiv w:val="1"/>
      <w:marLeft w:val="0"/>
      <w:marRight w:val="0"/>
      <w:marTop w:val="0"/>
      <w:marBottom w:val="0"/>
      <w:divBdr>
        <w:top w:val="none" w:sz="0" w:space="0" w:color="auto"/>
        <w:left w:val="none" w:sz="0" w:space="0" w:color="auto"/>
        <w:bottom w:val="none" w:sz="0" w:space="0" w:color="auto"/>
        <w:right w:val="none" w:sz="0" w:space="0" w:color="auto"/>
      </w:divBdr>
      <w:divsChild>
        <w:div w:id="290866527">
          <w:marLeft w:val="0"/>
          <w:marRight w:val="0"/>
          <w:marTop w:val="0"/>
          <w:marBottom w:val="0"/>
          <w:divBdr>
            <w:top w:val="single" w:sz="2" w:space="0" w:color="CCCCCC"/>
            <w:left w:val="single" w:sz="2" w:space="0" w:color="CCCCCC"/>
            <w:bottom w:val="single" w:sz="2" w:space="0" w:color="CCCCCC"/>
            <w:right w:val="single" w:sz="2" w:space="0" w:color="CCCCCC"/>
          </w:divBdr>
        </w:div>
        <w:div w:id="1509297515">
          <w:marLeft w:val="0"/>
          <w:marRight w:val="0"/>
          <w:marTop w:val="0"/>
          <w:marBottom w:val="0"/>
          <w:divBdr>
            <w:top w:val="single" w:sz="2" w:space="0" w:color="CCCCCC"/>
            <w:left w:val="single" w:sz="2" w:space="0" w:color="CCCCCC"/>
            <w:bottom w:val="single" w:sz="2" w:space="0" w:color="CCCCCC"/>
            <w:right w:val="single" w:sz="2" w:space="0" w:color="CCCCCC"/>
          </w:divBdr>
          <w:divsChild>
            <w:div w:id="1618874585">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816407953">
      <w:bodyDiv w:val="1"/>
      <w:marLeft w:val="0"/>
      <w:marRight w:val="0"/>
      <w:marTop w:val="0"/>
      <w:marBottom w:val="0"/>
      <w:divBdr>
        <w:top w:val="none" w:sz="0" w:space="0" w:color="auto"/>
        <w:left w:val="none" w:sz="0" w:space="0" w:color="auto"/>
        <w:bottom w:val="none" w:sz="0" w:space="0" w:color="auto"/>
        <w:right w:val="none" w:sz="0" w:space="0" w:color="auto"/>
      </w:divBdr>
      <w:divsChild>
        <w:div w:id="165023848">
          <w:marLeft w:val="0"/>
          <w:marRight w:val="0"/>
          <w:marTop w:val="0"/>
          <w:marBottom w:val="0"/>
          <w:divBdr>
            <w:top w:val="single" w:sz="2" w:space="0" w:color="CCCCCC"/>
            <w:left w:val="single" w:sz="2" w:space="0" w:color="CCCCCC"/>
            <w:bottom w:val="single" w:sz="2" w:space="0" w:color="CCCCCC"/>
            <w:right w:val="single" w:sz="2" w:space="0" w:color="CCCCCC"/>
          </w:divBdr>
          <w:divsChild>
            <w:div w:id="210136977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75802012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webSettings" Target="webSettings.xml"/><Relationship Id="rId21" Type="http://schemas.openxmlformats.org/officeDocument/2006/relationships/image" Target="media/image100.tif"/><Relationship Id="rId7" Type="http://schemas.openxmlformats.org/officeDocument/2006/relationships/image" Target="media/image10.jpeg"/><Relationship Id="rId12" Type="http://schemas.openxmlformats.org/officeDocument/2006/relationships/image" Target="media/image50.jpg"/><Relationship Id="rId17" Type="http://schemas.openxmlformats.org/officeDocument/2006/relationships/image" Target="media/image80.TIF"/><Relationship Id="rId2" Type="http://schemas.openxmlformats.org/officeDocument/2006/relationships/settings" Target="settings.xml"/><Relationship Id="rId16" Type="http://schemas.openxmlformats.org/officeDocument/2006/relationships/image" Target="media/image8.TIF"/><Relationship Id="rId20" Type="http://schemas.openxmlformats.org/officeDocument/2006/relationships/image" Target="media/image10.t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0.jp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0.jp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1601</Words>
  <Characters>9466</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Reinlein</dc:creator>
  <cp:keywords/>
  <dc:description/>
  <cp:lastModifiedBy>Andreas Reinlein</cp:lastModifiedBy>
  <cp:revision>2</cp:revision>
  <dcterms:created xsi:type="dcterms:W3CDTF">2026-02-17T07:09:00Z</dcterms:created>
  <dcterms:modified xsi:type="dcterms:W3CDTF">2026-02-17T07:09:00Z</dcterms:modified>
</cp:coreProperties>
</file>