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2DD43" w14:textId="1E90516C" w:rsidR="00442871" w:rsidRPr="002E5F56" w:rsidRDefault="00442871">
      <w:pPr>
        <w:rPr>
          <w:b/>
          <w:bCs/>
          <w:sz w:val="40"/>
          <w:szCs w:val="40"/>
        </w:rPr>
      </w:pPr>
      <w:r w:rsidRPr="002E5F56">
        <w:rPr>
          <w:b/>
          <w:bCs/>
          <w:sz w:val="40"/>
          <w:szCs w:val="40"/>
        </w:rPr>
        <w:t xml:space="preserve">Der </w:t>
      </w:r>
      <w:r w:rsidR="003126EF" w:rsidRPr="002E5F56">
        <w:rPr>
          <w:b/>
          <w:bCs/>
          <w:sz w:val="40"/>
          <w:szCs w:val="40"/>
        </w:rPr>
        <w:t>Galgenberg</w:t>
      </w:r>
      <w:r w:rsidR="000E4827">
        <w:rPr>
          <w:b/>
          <w:bCs/>
          <w:sz w:val="40"/>
          <w:szCs w:val="40"/>
        </w:rPr>
        <w:t xml:space="preserve">                                                                     </w:t>
      </w:r>
      <w:r w:rsidR="00647A45">
        <w:rPr>
          <w:b/>
          <w:bCs/>
          <w:sz w:val="40"/>
          <w:szCs w:val="40"/>
        </w:rPr>
        <w:t xml:space="preserve">                </w:t>
      </w:r>
      <w:r w:rsidR="000E4827">
        <w:rPr>
          <w:b/>
          <w:bCs/>
          <w:sz w:val="40"/>
          <w:szCs w:val="40"/>
        </w:rPr>
        <w:t xml:space="preserve">    </w:t>
      </w:r>
      <w:r w:rsidR="000E4827" w:rsidRPr="000E4827">
        <w:rPr>
          <w:sz w:val="32"/>
          <w:szCs w:val="32"/>
        </w:rPr>
        <w:t>Verfasser: Markus Thoma</w:t>
      </w:r>
    </w:p>
    <w:p w14:paraId="72871E5D" w14:textId="3E3608BF" w:rsidR="000E4827" w:rsidRDefault="000E4827" w:rsidP="00D2421A">
      <w:pPr>
        <w:jc w:val="both"/>
        <w:rPr>
          <w:sz w:val="28"/>
          <w:szCs w:val="28"/>
        </w:rPr>
      </w:pPr>
    </w:p>
    <w:p w14:paraId="30595D55" w14:textId="39FA6FB0" w:rsidR="00E15D15" w:rsidRDefault="009F3074" w:rsidP="00D2421A">
      <w:pPr>
        <w:jc w:val="both"/>
        <w:rPr>
          <w:sz w:val="28"/>
          <w:szCs w:val="28"/>
        </w:rPr>
      </w:pPr>
      <w:r w:rsidRPr="001A5AB8">
        <w:rPr>
          <w:noProof/>
          <w:sz w:val="28"/>
          <w:szCs w:val="28"/>
        </w:rPr>
        <mc:AlternateContent>
          <mc:Choice Requires="wps">
            <w:drawing>
              <wp:anchor distT="45720" distB="45720" distL="114300" distR="114300" simplePos="0" relativeHeight="251673600" behindDoc="0" locked="0" layoutInCell="1" allowOverlap="1" wp14:anchorId="76B254CB" wp14:editId="143C07D8">
                <wp:simplePos x="0" y="0"/>
                <wp:positionH relativeFrom="margin">
                  <wp:posOffset>4991735</wp:posOffset>
                </wp:positionH>
                <wp:positionV relativeFrom="paragraph">
                  <wp:posOffset>24059</wp:posOffset>
                </wp:positionV>
                <wp:extent cx="4072255" cy="3454400"/>
                <wp:effectExtent l="0" t="0" r="4445" b="0"/>
                <wp:wrapSquare wrapText="bothSides"/>
                <wp:docPr id="8740019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454400"/>
                        </a:xfrm>
                        <a:prstGeom prst="rect">
                          <a:avLst/>
                        </a:prstGeom>
                        <a:solidFill>
                          <a:srgbClr val="FFFFFF"/>
                        </a:solidFill>
                        <a:ln w="9525">
                          <a:noFill/>
                          <a:miter lim="800000"/>
                          <a:headEnd/>
                          <a:tailEnd/>
                        </a:ln>
                      </wps:spPr>
                      <wps:txbx>
                        <w:txbxContent>
                          <w:p w14:paraId="306E9F71" w14:textId="77777777" w:rsidR="001A5AB8" w:rsidRDefault="001A5AB8">
                            <w:r>
                              <w:rPr>
                                <w:noProof/>
                              </w:rPr>
                              <w:drawing>
                                <wp:inline distT="0" distB="0" distL="0" distR="0" wp14:anchorId="594E3D6D" wp14:editId="41D906C0">
                                  <wp:extent cx="3878982" cy="2909416"/>
                                  <wp:effectExtent l="0" t="0" r="7620" b="5715"/>
                                  <wp:docPr id="218521621" name="Grafik 8" descr="Ein Bild, das Text, Gras, drauße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21621" name="Grafik 8" descr="Ein Bild, das Text, Gras, draußen, Pflanze enthält.&#10;&#10;KI-generierte Inhalte können fehlerhaft sein."/>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90925" cy="2918373"/>
                                          </a:xfrm>
                                          <a:prstGeom prst="rect">
                                            <a:avLst/>
                                          </a:prstGeom>
                                        </pic:spPr>
                                      </pic:pic>
                                    </a:graphicData>
                                  </a:graphic>
                                </wp:inline>
                              </w:drawing>
                            </w:r>
                          </w:p>
                          <w:p w14:paraId="20F284E3" w14:textId="069C2CC8" w:rsidR="001A5AB8" w:rsidRPr="001A5AB8" w:rsidRDefault="001A5AB8">
                            <w:pPr>
                              <w:rPr>
                                <w:sz w:val="24"/>
                                <w:szCs w:val="24"/>
                              </w:rPr>
                            </w:pPr>
                            <w:r w:rsidRPr="001A5AB8">
                              <w:rPr>
                                <w:sz w:val="24"/>
                                <w:szCs w:val="24"/>
                              </w:rPr>
                              <w:t>Die Wandertafel für den Galgenberg, Foto: FGV Gefrees,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254CB" id="_x0000_t202" coordsize="21600,21600" o:spt="202" path="m,l,21600r21600,l21600,xe">
                <v:stroke joinstyle="miter"/>
                <v:path gradientshapeok="t" o:connecttype="rect"/>
              </v:shapetype>
              <v:shape id="Textfeld 2" o:spid="_x0000_s1026" type="#_x0000_t202" style="position:absolute;left:0;text-align:left;margin-left:393.05pt;margin-top:1.9pt;width:320.65pt;height:27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" stroked="f">
                <v:textbox>
                  <w:txbxContent>
                    <w:p w14:paraId="306E9F71" w14:textId="77777777" w:rsidR="001A5AB8" w:rsidRDefault="001A5AB8">
                      <w:r>
                        <w:rPr>
                          <w:noProof/>
                        </w:rPr>
                        <w:drawing>
                          <wp:inline distT="0" distB="0" distL="0" distR="0" wp14:anchorId="594E3D6D" wp14:editId="41D906C0">
                            <wp:extent cx="3878982" cy="2909416"/>
                            <wp:effectExtent l="0" t="0" r="7620" b="5715"/>
                            <wp:docPr id="218521621" name="Grafik 8" descr="Ein Bild, das Text, Gras, drauße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21621" name="Grafik 8" descr="Ein Bild, das Text, Gras, draußen, Pflanze enthält.&#10;&#10;KI-generierte Inhalte können fehlerhaft sei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90925" cy="2918373"/>
                                    </a:xfrm>
                                    <a:prstGeom prst="rect">
                                      <a:avLst/>
                                    </a:prstGeom>
                                  </pic:spPr>
                                </pic:pic>
                              </a:graphicData>
                            </a:graphic>
                          </wp:inline>
                        </w:drawing>
                      </w:r>
                    </w:p>
                    <w:p w14:paraId="20F284E3" w14:textId="069C2CC8" w:rsidR="001A5AB8" w:rsidRPr="001A5AB8" w:rsidRDefault="001A5AB8">
                      <w:pPr>
                        <w:rPr>
                          <w:sz w:val="24"/>
                          <w:szCs w:val="24"/>
                        </w:rPr>
                      </w:pPr>
                      <w:r w:rsidRPr="001A5AB8">
                        <w:rPr>
                          <w:sz w:val="24"/>
                          <w:szCs w:val="24"/>
                        </w:rPr>
                        <w:t>Die Wandertafel für den Galgenberg, Foto: FGV Gefrees, 2025</w:t>
                      </w:r>
                    </w:p>
                  </w:txbxContent>
                </v:textbox>
                <w10:wrap type="square" anchorx="margin"/>
              </v:shape>
            </w:pict>
          </mc:Fallback>
        </mc:AlternateContent>
      </w:r>
      <w:r w:rsidR="00E15D15">
        <w:rPr>
          <w:sz w:val="28"/>
          <w:szCs w:val="28"/>
        </w:rPr>
        <w:t>Drei Wanderwege führen über den Galgenberg:</w:t>
      </w:r>
    </w:p>
    <w:p w14:paraId="44DBE131" w14:textId="2E1FB221" w:rsidR="00E15D15" w:rsidRDefault="001A6061" w:rsidP="001A6061">
      <w:pPr>
        <w:ind w:left="1418"/>
        <w:jc w:val="both"/>
        <w:rPr>
          <w:sz w:val="28"/>
          <w:szCs w:val="28"/>
        </w:rPr>
      </w:pPr>
      <w:r>
        <w:rPr>
          <w:noProof/>
          <w:sz w:val="28"/>
          <w:szCs w:val="28"/>
        </w:rPr>
        <w:drawing>
          <wp:anchor distT="0" distB="0" distL="114300" distR="114300" simplePos="0" relativeHeight="251665408" behindDoc="0" locked="0" layoutInCell="1" allowOverlap="1" wp14:anchorId="78EAC25C" wp14:editId="3E5C1592">
            <wp:simplePos x="0" y="0"/>
            <wp:positionH relativeFrom="margin">
              <wp:posOffset>211756</wp:posOffset>
            </wp:positionH>
            <wp:positionV relativeFrom="paragraph">
              <wp:posOffset>50733</wp:posOffset>
            </wp:positionV>
            <wp:extent cx="462012" cy="323408"/>
            <wp:effectExtent l="0" t="0" r="0" b="635"/>
            <wp:wrapNone/>
            <wp:docPr id="4766647" name="Grafik 11" descr="Ein Bild, das Screenshot, gelb, Electric Blue (Farbe),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647" name="Grafik 11" descr="Ein Bild, das Screenshot, gelb, Electric Blue (Farbe), Farbigkeit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012" cy="323408"/>
                    </a:xfrm>
                    <a:prstGeom prst="rect">
                      <a:avLst/>
                    </a:prstGeom>
                  </pic:spPr>
                </pic:pic>
              </a:graphicData>
            </a:graphic>
            <wp14:sizeRelH relativeFrom="margin">
              <wp14:pctWidth>0</wp14:pctWidth>
            </wp14:sizeRelH>
            <wp14:sizeRelV relativeFrom="margin">
              <wp14:pctHeight>0</wp14:pctHeight>
            </wp14:sizeRelV>
          </wp:anchor>
        </w:drawing>
      </w:r>
      <w:r w:rsidR="00E15D15">
        <w:rPr>
          <w:sz w:val="28"/>
          <w:szCs w:val="28"/>
        </w:rPr>
        <w:t>Der Jakobusweg Fichtelgebirge, der in Richtung Weißensta</w:t>
      </w:r>
      <w:r>
        <w:rPr>
          <w:sz w:val="28"/>
          <w:szCs w:val="28"/>
        </w:rPr>
        <w:t>d</w:t>
      </w:r>
      <w:r w:rsidR="00E15D15">
        <w:rPr>
          <w:sz w:val="28"/>
          <w:szCs w:val="28"/>
        </w:rPr>
        <w:t>t verläuft,</w:t>
      </w:r>
    </w:p>
    <w:p w14:paraId="56D29E71" w14:textId="48E54B5E" w:rsidR="0022312B" w:rsidRDefault="001A6061" w:rsidP="001A6061">
      <w:pPr>
        <w:ind w:left="1418"/>
        <w:jc w:val="both"/>
        <w:rPr>
          <w:sz w:val="28"/>
          <w:szCs w:val="28"/>
        </w:rPr>
      </w:pPr>
      <w:r>
        <w:rPr>
          <w:noProof/>
          <w:sz w:val="28"/>
          <w:szCs w:val="28"/>
        </w:rPr>
        <w:drawing>
          <wp:anchor distT="0" distB="0" distL="114300" distR="114300" simplePos="0" relativeHeight="251667456" behindDoc="0" locked="0" layoutInCell="1" allowOverlap="1" wp14:anchorId="478F6D8E" wp14:editId="0192EFF5">
            <wp:simplePos x="0" y="0"/>
            <wp:positionH relativeFrom="margin">
              <wp:posOffset>192706</wp:posOffset>
            </wp:positionH>
            <wp:positionV relativeFrom="paragraph">
              <wp:posOffset>50265</wp:posOffset>
            </wp:positionV>
            <wp:extent cx="480786" cy="336550"/>
            <wp:effectExtent l="0" t="0" r="0" b="6350"/>
            <wp:wrapNone/>
            <wp:docPr id="2025872031" name="Grafik 9" descr="Ein Bild, das rot, Grafiken,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72031" name="Grafik 9" descr="Ein Bild, das rot, Grafiken, Schrift, Logo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786" cy="336550"/>
                    </a:xfrm>
                    <a:prstGeom prst="rect">
                      <a:avLst/>
                    </a:prstGeom>
                  </pic:spPr>
                </pic:pic>
              </a:graphicData>
            </a:graphic>
            <wp14:sizeRelH relativeFrom="margin">
              <wp14:pctWidth>0</wp14:pctWidth>
            </wp14:sizeRelH>
            <wp14:sizeRelV relativeFrom="margin">
              <wp14:pctHeight>0</wp14:pctHeight>
            </wp14:sizeRelV>
          </wp:anchor>
        </w:drawing>
      </w:r>
      <w:r w:rsidR="00E15D15">
        <w:rPr>
          <w:sz w:val="28"/>
          <w:szCs w:val="28"/>
        </w:rPr>
        <w:t xml:space="preserve">der Nordweg, auf dem man über </w:t>
      </w:r>
      <w:proofErr w:type="spellStart"/>
      <w:r w:rsidR="00E15D15">
        <w:rPr>
          <w:sz w:val="28"/>
          <w:szCs w:val="28"/>
        </w:rPr>
        <w:t>Kornbach</w:t>
      </w:r>
      <w:proofErr w:type="spellEnd"/>
      <w:r w:rsidR="00E15D15">
        <w:rPr>
          <w:sz w:val="28"/>
          <w:szCs w:val="28"/>
        </w:rPr>
        <w:t xml:space="preserve"> auf den Großen Waldstein gelangt und</w:t>
      </w:r>
    </w:p>
    <w:p w14:paraId="7A9411BE" w14:textId="4C137C97" w:rsidR="00E15D15" w:rsidRDefault="001A6061" w:rsidP="001A6061">
      <w:pPr>
        <w:ind w:left="1418"/>
        <w:jc w:val="both"/>
        <w:rPr>
          <w:sz w:val="28"/>
          <w:szCs w:val="28"/>
        </w:rPr>
      </w:pPr>
      <w:r>
        <w:rPr>
          <w:noProof/>
          <w:sz w:val="28"/>
          <w:szCs w:val="28"/>
        </w:rPr>
        <w:drawing>
          <wp:anchor distT="0" distB="0" distL="114300" distR="114300" simplePos="0" relativeHeight="251666432" behindDoc="0" locked="0" layoutInCell="1" allowOverlap="1" wp14:anchorId="5B3AB24B" wp14:editId="55FE9E96">
            <wp:simplePos x="0" y="0"/>
            <wp:positionH relativeFrom="column">
              <wp:posOffset>213060</wp:posOffset>
            </wp:positionH>
            <wp:positionV relativeFrom="paragraph">
              <wp:posOffset>38301</wp:posOffset>
            </wp:positionV>
            <wp:extent cx="481263" cy="336884"/>
            <wp:effectExtent l="0" t="0" r="0" b="6350"/>
            <wp:wrapNone/>
            <wp:docPr id="491298610" name="Grafik 10" descr="Ein Bild, das Symbol, Rechteck, Quadra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610" name="Grafik 10" descr="Ein Bild, das Symbol, Rechteck, Quadra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263" cy="336884"/>
                    </a:xfrm>
                    <a:prstGeom prst="rect">
                      <a:avLst/>
                    </a:prstGeom>
                  </pic:spPr>
                </pic:pic>
              </a:graphicData>
            </a:graphic>
            <wp14:sizeRelH relativeFrom="margin">
              <wp14:pctWidth>0</wp14:pctWidth>
            </wp14:sizeRelH>
            <wp14:sizeRelV relativeFrom="margin">
              <wp14:pctHeight>0</wp14:pctHeight>
            </wp14:sizeRelV>
          </wp:anchor>
        </w:drawing>
      </w:r>
      <w:r w:rsidR="00E15D15">
        <w:rPr>
          <w:sz w:val="28"/>
          <w:szCs w:val="28"/>
        </w:rPr>
        <w:t>der Weg Gefrees – Gr. Waldstein, der sein Ziel über die Saalequelle erreicht.</w:t>
      </w:r>
    </w:p>
    <w:p w14:paraId="6C9DB388" w14:textId="67B09BF1" w:rsidR="0022312B" w:rsidRDefault="009F3074" w:rsidP="00D2421A">
      <w:pPr>
        <w:jc w:val="both"/>
        <w:rPr>
          <w:sz w:val="28"/>
          <w:szCs w:val="28"/>
        </w:rPr>
      </w:pPr>
      <w:r>
        <w:rPr>
          <w:sz w:val="28"/>
          <w:szCs w:val="28"/>
        </w:rPr>
        <w:t>A</w:t>
      </w:r>
      <w:r w:rsidR="001A6061">
        <w:rPr>
          <w:sz w:val="28"/>
          <w:szCs w:val="28"/>
        </w:rPr>
        <w:t xml:space="preserve">uf halber Höhe </w:t>
      </w:r>
      <w:r>
        <w:rPr>
          <w:sz w:val="28"/>
          <w:szCs w:val="28"/>
        </w:rPr>
        <w:t xml:space="preserve">wurde </w:t>
      </w:r>
      <w:r w:rsidR="001A6061">
        <w:rPr>
          <w:sz w:val="28"/>
          <w:szCs w:val="28"/>
        </w:rPr>
        <w:t>eine Informationstafel aufgestellt</w:t>
      </w:r>
      <w:r w:rsidR="000746B5">
        <w:rPr>
          <w:sz w:val="28"/>
          <w:szCs w:val="28"/>
        </w:rPr>
        <w:t>, die sowohl über den Galgen berichtet, der hier einstmals stand, als auch über die bedeutende Handels</w:t>
      </w:r>
      <w:r>
        <w:rPr>
          <w:sz w:val="28"/>
          <w:szCs w:val="28"/>
        </w:rPr>
        <w:t>s</w:t>
      </w:r>
      <w:r w:rsidR="000746B5">
        <w:rPr>
          <w:sz w:val="28"/>
          <w:szCs w:val="28"/>
        </w:rPr>
        <w:t xml:space="preserve">traße, die hier den Galgenberg </w:t>
      </w:r>
      <w:r w:rsidR="001A5AB8">
        <w:rPr>
          <w:sz w:val="28"/>
          <w:szCs w:val="28"/>
        </w:rPr>
        <w:t>hinaufführte</w:t>
      </w:r>
      <w:r w:rsidR="000746B5">
        <w:rPr>
          <w:sz w:val="28"/>
          <w:szCs w:val="28"/>
        </w:rPr>
        <w:t>.</w:t>
      </w:r>
    </w:p>
    <w:p w14:paraId="6428E6EF" w14:textId="7669557E" w:rsidR="000E4827" w:rsidRDefault="000E4827" w:rsidP="00D2421A">
      <w:pPr>
        <w:jc w:val="both"/>
        <w:rPr>
          <w:sz w:val="28"/>
          <w:szCs w:val="28"/>
        </w:rPr>
      </w:pPr>
    </w:p>
    <w:p w14:paraId="3C46D143" w14:textId="7A3F8967" w:rsidR="00DA414E" w:rsidRPr="002E5F56" w:rsidRDefault="000E66D3" w:rsidP="00D2421A">
      <w:pPr>
        <w:jc w:val="both"/>
        <w:rPr>
          <w:sz w:val="28"/>
          <w:szCs w:val="28"/>
        </w:rPr>
      </w:pPr>
      <w:r w:rsidRPr="002E5F56">
        <w:rPr>
          <w:sz w:val="28"/>
          <w:szCs w:val="28"/>
        </w:rPr>
        <w:t xml:space="preserve">Bis vor etwa 250 Jahren waren Galgen an zahlreichen markanten Orten im ganzen Land errichtet, als ein deutlich sichtbares Symbol der Hochgerichtsbarkeit. Man </w:t>
      </w:r>
      <w:proofErr w:type="spellStart"/>
      <w:r w:rsidR="002E5F56">
        <w:rPr>
          <w:sz w:val="28"/>
          <w:szCs w:val="28"/>
        </w:rPr>
        <w:t>u</w:t>
      </w:r>
      <w:r w:rsidR="0034414C" w:rsidRPr="002E5F56">
        <w:rPr>
          <w:sz w:val="28"/>
          <w:szCs w:val="28"/>
        </w:rPr>
        <w:t>nterschied</w:t>
      </w:r>
      <w:proofErr w:type="spellEnd"/>
      <w:r w:rsidRPr="002E5F56">
        <w:rPr>
          <w:sz w:val="28"/>
          <w:szCs w:val="28"/>
        </w:rPr>
        <w:t xml:space="preserve"> zwischen der hohen und der niederen Gerichtsbarkeit. Letztere befasste sich mit kleineren Vergehen und zivilrechtlichen Angelegenheiten, wobei sie Strafen wie Geldbußen oder Haft verhängte und in der Regel unter der Autorität des lokalen Grundherrn stand. Im Gegensatz dazu beurteilte das Hoch- oder Halsgericht schwerwiegende Kapitalverbrechen wie Mord, schweren Raub, Brandstiftung oder Vergewaltigung. </w:t>
      </w:r>
    </w:p>
    <w:p w14:paraId="00D362EC" w14:textId="77777777" w:rsidR="00F316D9" w:rsidRDefault="00F316D9" w:rsidP="00D2421A">
      <w:pPr>
        <w:jc w:val="both"/>
        <w:rPr>
          <w:sz w:val="28"/>
          <w:szCs w:val="28"/>
        </w:rPr>
      </w:pPr>
    </w:p>
    <w:p w14:paraId="6D33D32D" w14:textId="0F3F43E3" w:rsidR="000E66D3" w:rsidRPr="002E5F56" w:rsidRDefault="00F316D9" w:rsidP="00D2421A">
      <w:pPr>
        <w:jc w:val="both"/>
        <w:rPr>
          <w:sz w:val="28"/>
          <w:szCs w:val="28"/>
        </w:rPr>
      </w:pPr>
      <w:r w:rsidRPr="002E5F56">
        <w:rPr>
          <w:noProof/>
          <w:sz w:val="28"/>
          <w:szCs w:val="28"/>
        </w:rPr>
        <w:lastRenderedPageBreak/>
        <mc:AlternateContent>
          <mc:Choice Requires="wps">
            <w:drawing>
              <wp:anchor distT="45720" distB="45720" distL="114300" distR="114300" simplePos="0" relativeHeight="251658240" behindDoc="0" locked="0" layoutInCell="1" allowOverlap="1" wp14:anchorId="7358E3FD" wp14:editId="3AAFA938">
                <wp:simplePos x="0" y="0"/>
                <wp:positionH relativeFrom="margin">
                  <wp:posOffset>4836895</wp:posOffset>
                </wp:positionH>
                <wp:positionV relativeFrom="paragraph">
                  <wp:posOffset>27305</wp:posOffset>
                </wp:positionV>
                <wp:extent cx="4292600" cy="36576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657600"/>
                        </a:xfrm>
                        <a:prstGeom prst="rect">
                          <a:avLst/>
                        </a:prstGeom>
                        <a:solidFill>
                          <a:srgbClr val="FFFFFF"/>
                        </a:solidFill>
                        <a:ln w="9525">
                          <a:noFill/>
                          <a:miter lim="800000"/>
                          <a:headEnd/>
                          <a:tailEnd/>
                        </a:ln>
                      </wps:spPr>
                      <wps:txbx>
                        <w:txbxContent>
                          <w:p w14:paraId="4A07554C" w14:textId="3283A3B6" w:rsidR="002E5F56" w:rsidRDefault="002E5F56" w:rsidP="00F316D9">
                            <w:r>
                              <w:rPr>
                                <w:noProof/>
                              </w:rPr>
                              <w:drawing>
                                <wp:inline distT="0" distB="0" distL="0" distR="0" wp14:anchorId="508859D3" wp14:editId="28151F75">
                                  <wp:extent cx="4119613" cy="3090619"/>
                                  <wp:effectExtent l="0" t="0" r="0" b="0"/>
                                  <wp:docPr id="1490529700" name="Grafik 2" descr="Ein Bild, das draußen, Baum,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97203" name="Grafik 2" descr="Ein Bild, das draußen, Baum, Himmel, Gebäude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7623" cy="3141642"/>
                                          </a:xfrm>
                                          <a:prstGeom prst="rect">
                                            <a:avLst/>
                                          </a:prstGeom>
                                        </pic:spPr>
                                      </pic:pic>
                                    </a:graphicData>
                                  </a:graphic>
                                </wp:inline>
                              </w:drawing>
                            </w:r>
                          </w:p>
                          <w:p w14:paraId="166022CC" w14:textId="57E876C6" w:rsidR="002E5F56" w:rsidRDefault="002E5F56" w:rsidP="00F316D9">
                            <w:pPr>
                              <w:ind w:right="431"/>
                            </w:pPr>
                            <w:r>
                              <w:t>Blick aus dem Kirchturm zum Galgenberg. Quelle: Walter Hermann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3FD" id="_x0000_s1027" type="#_x0000_t202" style="position:absolute;left:0;text-align:left;margin-left:380.85pt;margin-top:2.15pt;width:338pt;height:4in;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" stroked="f">
                <v:textbox>
                  <w:txbxContent>
                    <w:p w14:paraId="4A07554C" w14:textId="3283A3B6" w:rsidR="002E5F56" w:rsidRDefault="002E5F56" w:rsidP="00F316D9">
                      <w:r>
                        <w:rPr>
                          <w:noProof/>
                        </w:rPr>
                        <w:drawing>
                          <wp:inline distT="0" distB="0" distL="0" distR="0" wp14:anchorId="508859D3" wp14:editId="28151F75">
                            <wp:extent cx="4119613" cy="3090619"/>
                            <wp:effectExtent l="0" t="0" r="0" b="0"/>
                            <wp:docPr id="1490529700" name="Grafik 2" descr="Ein Bild, das draußen, Baum,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97203" name="Grafik 2" descr="Ein Bild, das draußen, Baum, Himmel, Gebäud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7623" cy="3141642"/>
                                    </a:xfrm>
                                    <a:prstGeom prst="rect">
                                      <a:avLst/>
                                    </a:prstGeom>
                                  </pic:spPr>
                                </pic:pic>
                              </a:graphicData>
                            </a:graphic>
                          </wp:inline>
                        </w:drawing>
                      </w:r>
                    </w:p>
                    <w:p w14:paraId="166022CC" w14:textId="57E876C6" w:rsidR="002E5F56" w:rsidRDefault="002E5F56" w:rsidP="00F316D9">
                      <w:pPr>
                        <w:ind w:right="431"/>
                      </w:pPr>
                      <w:r>
                        <w:t>Blick aus dem Kirchturm zum Galgenberg. Quelle: Walter Hermann</w:t>
                      </w:r>
                    </w:p>
                  </w:txbxContent>
                </v:textbox>
                <w10:wrap type="square" anchorx="margin"/>
              </v:shape>
            </w:pict>
          </mc:Fallback>
        </mc:AlternateContent>
      </w:r>
      <w:r w:rsidR="000E66D3" w:rsidRPr="002E5F56">
        <w:rPr>
          <w:sz w:val="28"/>
          <w:szCs w:val="28"/>
        </w:rPr>
        <w:t xml:space="preserve">Im Jahr 1427 erhob König Sigismund Gefrees zum Markt, wodurch es auch zu einem eigenständigen Gerichtsbezirk wurde. Laut der Ernennungsurkunde erhielt der „Markt Gefrees“ das Recht, ein Halsgericht auf dem Kornberg zu errichten. </w:t>
      </w:r>
      <w:r w:rsidR="00D96F07" w:rsidRPr="002E5F56">
        <w:rPr>
          <w:sz w:val="28"/>
          <w:szCs w:val="28"/>
        </w:rPr>
        <w:t xml:space="preserve">Vor dieser Zeit fiel Gefrees unter die Gerichtsbarkeit von Marktschorgast. </w:t>
      </w:r>
      <w:r w:rsidR="000E66D3" w:rsidRPr="002E5F56">
        <w:rPr>
          <w:sz w:val="28"/>
          <w:szCs w:val="28"/>
        </w:rPr>
        <w:t>Der Kornberg ist seit dem 16. Jahrhundert unter dem Namen Galgenberg bekannt.</w:t>
      </w:r>
    </w:p>
    <w:p w14:paraId="1344CF14" w14:textId="77777777" w:rsidR="00647A45" w:rsidRDefault="00F316D9" w:rsidP="00F316D9">
      <w:pPr>
        <w:jc w:val="both"/>
        <w:rPr>
          <w:sz w:val="28"/>
          <w:szCs w:val="28"/>
        </w:rPr>
      </w:pPr>
      <w:r w:rsidRPr="002E5F56">
        <w:rPr>
          <w:noProof/>
          <w:sz w:val="28"/>
          <w:szCs w:val="28"/>
        </w:rPr>
        <mc:AlternateContent>
          <mc:Choice Requires="wps">
            <w:drawing>
              <wp:anchor distT="45720" distB="45720" distL="114300" distR="114300" simplePos="0" relativeHeight="251661312" behindDoc="0" locked="0" layoutInCell="1" allowOverlap="1" wp14:anchorId="27A908D0" wp14:editId="7AD08A73">
                <wp:simplePos x="0" y="0"/>
                <wp:positionH relativeFrom="margin">
                  <wp:posOffset>-171750</wp:posOffset>
                </wp:positionH>
                <wp:positionV relativeFrom="paragraph">
                  <wp:posOffset>875899</wp:posOffset>
                </wp:positionV>
                <wp:extent cx="4879975" cy="3647440"/>
                <wp:effectExtent l="0" t="0" r="0" b="0"/>
                <wp:wrapSquare wrapText="bothSides"/>
                <wp:docPr id="11994550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3647440"/>
                        </a:xfrm>
                        <a:prstGeom prst="rect">
                          <a:avLst/>
                        </a:prstGeom>
                        <a:solidFill>
                          <a:srgbClr val="FFFFFF"/>
                        </a:solidFill>
                        <a:ln w="9525">
                          <a:noFill/>
                          <a:miter lim="800000"/>
                          <a:headEnd/>
                          <a:tailEnd/>
                        </a:ln>
                      </wps:spPr>
                      <wps:txbx>
                        <w:txbxContent>
                          <w:p w14:paraId="1751B1DF" w14:textId="77777777" w:rsidR="002C33AE" w:rsidRDefault="002C33AE" w:rsidP="002C33AE">
                            <w:r>
                              <w:rPr>
                                <w:noProof/>
                              </w:rPr>
                              <w:drawing>
                                <wp:inline distT="0" distB="0" distL="0" distR="0" wp14:anchorId="62A2FF37" wp14:editId="72F9145E">
                                  <wp:extent cx="4692268" cy="3282214"/>
                                  <wp:effectExtent l="0" t="0" r="0" b="0"/>
                                  <wp:docPr id="469808531" name="Grafik 469808531" descr="Ein Bild, das draußen, Gras, Landgebie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19266" name="Grafik 1773919266" descr="Ein Bild, das draußen, Gras, Landgebiet, Pflanz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3796" cy="3339242"/>
                                          </a:xfrm>
                                          <a:prstGeom prst="rect">
                                            <a:avLst/>
                                          </a:prstGeom>
                                        </pic:spPr>
                                      </pic:pic>
                                    </a:graphicData>
                                  </a:graphic>
                                </wp:inline>
                              </w:drawing>
                            </w:r>
                          </w:p>
                          <w:p w14:paraId="2248EC6E" w14:textId="5058EE2E" w:rsidR="002C33AE" w:rsidRDefault="002C33AE" w:rsidP="002C33AE">
                            <w:r>
                              <w:t xml:space="preserve"> Die alte Landstraße über den Galgenberg Quelle: HF Gefrees, Aufnahme ca. 9040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08D0" id="_x0000_s1028" type="#_x0000_t202" style="position:absolute;left:0;text-align:left;margin-left:-13.5pt;margin-top:68.95pt;width:384.25pt;height:287.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ik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" stroked="f">
                <v:textbox>
                  <w:txbxContent>
                    <w:p w14:paraId="1751B1DF" w14:textId="77777777" w:rsidR="002C33AE" w:rsidRDefault="002C33AE" w:rsidP="002C33AE">
                      <w:r>
                        <w:rPr>
                          <w:noProof/>
                        </w:rPr>
                        <w:drawing>
                          <wp:inline distT="0" distB="0" distL="0" distR="0" wp14:anchorId="62A2FF37" wp14:editId="72F9145E">
                            <wp:extent cx="4692268" cy="3282214"/>
                            <wp:effectExtent l="0" t="0" r="0" b="0"/>
                            <wp:docPr id="469808531" name="Grafik 469808531" descr="Ein Bild, das draußen, Gras, Landgebie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19266" name="Grafik 1773919266" descr="Ein Bild, das draußen, Gras, Landgebiet, Pflanz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3796" cy="3339242"/>
                                    </a:xfrm>
                                    <a:prstGeom prst="rect">
                                      <a:avLst/>
                                    </a:prstGeom>
                                  </pic:spPr>
                                </pic:pic>
                              </a:graphicData>
                            </a:graphic>
                          </wp:inline>
                        </w:drawing>
                      </w:r>
                    </w:p>
                    <w:p w14:paraId="2248EC6E" w14:textId="5058EE2E" w:rsidR="002C33AE" w:rsidRDefault="002C33AE" w:rsidP="002C33AE">
                      <w:r>
                        <w:t xml:space="preserve"> Die alte Landstraße über den Galgenberg Quelle: HF Gefrees, Aufnahme ca. 9040</w:t>
                      </w:r>
                    </w:p>
                  </w:txbxContent>
                </v:textbox>
                <w10:wrap type="square" anchorx="margin"/>
              </v:shape>
            </w:pict>
          </mc:Fallback>
        </mc:AlternateContent>
      </w:r>
      <w:r w:rsidRPr="002E5F56">
        <w:rPr>
          <w:sz w:val="28"/>
          <w:szCs w:val="28"/>
        </w:rPr>
        <w:t xml:space="preserve">Die sogenannten Richtstätten wurden strategisch an gut sichtbaren Anhöhen außerhalb der Stadt und entlang von Straßen platziert, um eine abschreckende Wirkung zu erzielen. Durch den Bau eines Galgens wurde verdeutlicht, dass hier Recht und Gesetz oberste Priorität haben. Während des 30-jährigen Krieges von 1618 bis 1648 fand vermutlich die letzte Hinrichtung am </w:t>
      </w:r>
      <w:proofErr w:type="spellStart"/>
      <w:r w:rsidRPr="002E5F56">
        <w:rPr>
          <w:sz w:val="28"/>
          <w:szCs w:val="28"/>
        </w:rPr>
        <w:t>Gefreeser</w:t>
      </w:r>
      <w:proofErr w:type="spellEnd"/>
      <w:r w:rsidRPr="002E5F56">
        <w:rPr>
          <w:sz w:val="28"/>
          <w:szCs w:val="28"/>
        </w:rPr>
        <w:t xml:space="preserve"> Galgen statt. 1672 beantragte die Bürgerschaft den Neubau des Galgens, der damals baufällig war. Dieses Symbol für Recht und Gesetz war für die Menschen damals wichtig und das wollte man nicht aufgeben.</w:t>
      </w:r>
    </w:p>
    <w:p w14:paraId="34B6F2E9" w14:textId="25F9BAFA" w:rsidR="00F316D9" w:rsidRDefault="00F316D9" w:rsidP="00F316D9">
      <w:pPr>
        <w:jc w:val="both"/>
        <w:rPr>
          <w:sz w:val="28"/>
          <w:szCs w:val="28"/>
        </w:rPr>
      </w:pPr>
      <w:r w:rsidRPr="002E5F56">
        <w:rPr>
          <w:sz w:val="28"/>
          <w:szCs w:val="28"/>
        </w:rPr>
        <w:t>Der Galgenberg von Gefrees befindet sich entlang der alten Handelsroute nach Böhmen, die zu dieser Zeit von großer Bedeutung war.</w:t>
      </w:r>
      <w:r>
        <w:rPr>
          <w:sz w:val="28"/>
          <w:szCs w:val="28"/>
        </w:rPr>
        <w:t xml:space="preserve"> </w:t>
      </w:r>
      <w:r w:rsidRPr="002E5F56">
        <w:rPr>
          <w:sz w:val="28"/>
          <w:szCs w:val="28"/>
        </w:rPr>
        <w:t>Schon im Mittelalter führte eine</w:t>
      </w:r>
      <w:r>
        <w:rPr>
          <w:sz w:val="28"/>
          <w:szCs w:val="28"/>
        </w:rPr>
        <w:t xml:space="preserve"> </w:t>
      </w:r>
      <w:r w:rsidRPr="002E5F56">
        <w:rPr>
          <w:sz w:val="28"/>
          <w:szCs w:val="28"/>
        </w:rPr>
        <w:t xml:space="preserve">Heeres- </w:t>
      </w:r>
      <w:r w:rsidRPr="002E5F56">
        <w:rPr>
          <w:sz w:val="28"/>
          <w:szCs w:val="28"/>
        </w:rPr>
        <w:lastRenderedPageBreak/>
        <w:t>und Handelsstraße, die den fränkischen mit dem böhmischen Raum</w:t>
      </w:r>
      <w:r>
        <w:rPr>
          <w:sz w:val="28"/>
          <w:szCs w:val="28"/>
        </w:rPr>
        <w:t xml:space="preserve"> </w:t>
      </w:r>
      <w:r w:rsidRPr="002E5F56">
        <w:rPr>
          <w:sz w:val="28"/>
          <w:szCs w:val="28"/>
        </w:rPr>
        <w:t>verband, in Ost-West-</w:t>
      </w:r>
      <w:r w:rsidRPr="000746B5">
        <w:rPr>
          <w:sz w:val="28"/>
          <w:szCs w:val="28"/>
        </w:rPr>
        <w:t xml:space="preserve"> </w:t>
      </w:r>
      <w:r w:rsidRPr="002E5F56">
        <w:rPr>
          <w:sz w:val="28"/>
          <w:szCs w:val="28"/>
        </w:rPr>
        <w:t>Richtung von Gefrees ins Sechsämterland und weiter nach Böhmen</w:t>
      </w:r>
      <w:r w:rsidR="00647A45">
        <w:rPr>
          <w:sz w:val="28"/>
          <w:szCs w:val="28"/>
        </w:rPr>
        <w:t>.</w:t>
      </w:r>
      <w:r>
        <w:rPr>
          <w:sz w:val="28"/>
          <w:szCs w:val="28"/>
        </w:rPr>
        <w:t xml:space="preserve"> </w:t>
      </w:r>
      <w:r w:rsidRPr="002E5F56">
        <w:rPr>
          <w:sz w:val="28"/>
          <w:szCs w:val="28"/>
        </w:rPr>
        <w:t>Bis zum 19. Jahr</w:t>
      </w:r>
      <w:r w:rsidR="00156A34" w:rsidRPr="00515672">
        <w:rPr>
          <w:noProof/>
          <w:sz w:val="28"/>
          <w:szCs w:val="28"/>
        </w:rPr>
        <mc:AlternateContent>
          <mc:Choice Requires="wps">
            <w:drawing>
              <wp:anchor distT="45720" distB="45720" distL="114300" distR="114300" simplePos="0" relativeHeight="251669504" behindDoc="0" locked="0" layoutInCell="1" allowOverlap="1" wp14:anchorId="69919741" wp14:editId="1CD59DB2">
                <wp:simplePos x="0" y="0"/>
                <wp:positionH relativeFrom="margin">
                  <wp:posOffset>4688840</wp:posOffset>
                </wp:positionH>
                <wp:positionV relativeFrom="paragraph">
                  <wp:posOffset>735965</wp:posOffset>
                </wp:positionV>
                <wp:extent cx="4648835" cy="3637915"/>
                <wp:effectExtent l="0" t="0" r="0" b="635"/>
                <wp:wrapSquare wrapText="bothSides"/>
                <wp:docPr id="12955687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3637915"/>
                        </a:xfrm>
                        <a:prstGeom prst="rect">
                          <a:avLst/>
                        </a:prstGeom>
                        <a:solidFill>
                          <a:srgbClr val="FFFFFF"/>
                        </a:solidFill>
                        <a:ln w="9525">
                          <a:noFill/>
                          <a:miter lim="800000"/>
                          <a:headEnd/>
                          <a:tailEnd/>
                        </a:ln>
                      </wps:spPr>
                      <wps:txbx>
                        <w:txbxContent>
                          <w:p w14:paraId="6F8EBF03" w14:textId="77777777" w:rsidR="00156A34" w:rsidRDefault="00F316D9" w:rsidP="001A5AB8">
                            <w:pPr>
                              <w:jc w:val="center"/>
                              <w:rPr>
                                <w:i/>
                                <w:iCs/>
                                <w:sz w:val="24"/>
                                <w:szCs w:val="24"/>
                              </w:rPr>
                            </w:pPr>
                            <w:r w:rsidRPr="000E4827">
                              <w:rPr>
                                <w:i/>
                                <w:iCs/>
                                <w:noProof/>
                              </w:rPr>
                              <w:drawing>
                                <wp:inline distT="0" distB="0" distL="0" distR="0" wp14:anchorId="26B5DFAB" wp14:editId="4AFF0309">
                                  <wp:extent cx="4426813" cy="2944863"/>
                                  <wp:effectExtent l="0" t="0" r="0" b="8255"/>
                                  <wp:docPr id="803114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962" cy="2963588"/>
                                          </a:xfrm>
                                          <a:prstGeom prst="rect">
                                            <a:avLst/>
                                          </a:prstGeom>
                                          <a:noFill/>
                                          <a:ln>
                                            <a:noFill/>
                                          </a:ln>
                                        </pic:spPr>
                                      </pic:pic>
                                    </a:graphicData>
                                  </a:graphic>
                                </wp:inline>
                              </w:drawing>
                            </w:r>
                          </w:p>
                          <w:p w14:paraId="10339A5F" w14:textId="5242DB3D" w:rsidR="00F316D9" w:rsidRPr="00B3637E" w:rsidRDefault="00F316D9" w:rsidP="00F316D9">
                            <w:pPr>
                              <w:rPr>
                                <w:sz w:val="24"/>
                                <w:szCs w:val="24"/>
                              </w:rPr>
                            </w:pPr>
                            <w:r w:rsidRPr="00B3637E">
                              <w:rPr>
                                <w:i/>
                                <w:iCs/>
                                <w:sz w:val="24"/>
                                <w:szCs w:val="24"/>
                              </w:rPr>
                              <w:t xml:space="preserve">Karte </w:t>
                            </w:r>
                            <w:proofErr w:type="spellStart"/>
                            <w:r w:rsidRPr="00B3637E">
                              <w:rPr>
                                <w:i/>
                                <w:iCs/>
                                <w:sz w:val="24"/>
                                <w:szCs w:val="24"/>
                              </w:rPr>
                              <w:t>Oberamt</w:t>
                            </w:r>
                            <w:proofErr w:type="spellEnd"/>
                            <w:r w:rsidRPr="00B3637E">
                              <w:rPr>
                                <w:i/>
                                <w:iCs/>
                                <w:sz w:val="24"/>
                                <w:szCs w:val="24"/>
                              </w:rPr>
                              <w:t xml:space="preserve"> Gefrees von 1672 (Staatsarchiv Bamberg)</w:t>
                            </w:r>
                            <w:r w:rsidR="00B3637E" w:rsidRPr="00B3637E">
                              <w:rPr>
                                <w:i/>
                                <w:iCs/>
                                <w:sz w:val="24"/>
                                <w:szCs w:val="24"/>
                              </w:rPr>
                              <w:t xml:space="preserve"> – An der markierten Stelle ist ein „dreischläfriger Galgen“ eingezeichnet.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9741" id="_x0000_s1029" type="#_x0000_t202" style="position:absolute;left:0;text-align:left;margin-left:369.2pt;margin-top:57.95pt;width:366.05pt;height:286.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" stroked="f">
                <v:textbox>
                  <w:txbxContent>
                    <w:p w14:paraId="6F8EBF03" w14:textId="77777777" w:rsidR="00156A34" w:rsidRDefault="00F316D9" w:rsidP="001A5AB8">
                      <w:pPr>
                        <w:jc w:val="center"/>
                        <w:rPr>
                          <w:i/>
                          <w:iCs/>
                          <w:sz w:val="24"/>
                          <w:szCs w:val="24"/>
                        </w:rPr>
                      </w:pPr>
                      <w:r w:rsidRPr="000E4827">
                        <w:rPr>
                          <w:i/>
                          <w:iCs/>
                          <w:noProof/>
                        </w:rPr>
                        <w:drawing>
                          <wp:inline distT="0" distB="0" distL="0" distR="0" wp14:anchorId="26B5DFAB" wp14:editId="4AFF0309">
                            <wp:extent cx="4426813" cy="2944863"/>
                            <wp:effectExtent l="0" t="0" r="0" b="8255"/>
                            <wp:docPr id="803114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4962" cy="2963588"/>
                                    </a:xfrm>
                                    <a:prstGeom prst="rect">
                                      <a:avLst/>
                                    </a:prstGeom>
                                    <a:noFill/>
                                    <a:ln>
                                      <a:noFill/>
                                    </a:ln>
                                  </pic:spPr>
                                </pic:pic>
                              </a:graphicData>
                            </a:graphic>
                          </wp:inline>
                        </w:drawing>
                      </w:r>
                    </w:p>
                    <w:p w14:paraId="10339A5F" w14:textId="5242DB3D" w:rsidR="00F316D9" w:rsidRPr="00B3637E" w:rsidRDefault="00F316D9" w:rsidP="00F316D9">
                      <w:pPr>
                        <w:rPr>
                          <w:sz w:val="24"/>
                          <w:szCs w:val="24"/>
                        </w:rPr>
                      </w:pPr>
                      <w:r w:rsidRPr="00B3637E">
                        <w:rPr>
                          <w:i/>
                          <w:iCs/>
                          <w:sz w:val="24"/>
                          <w:szCs w:val="24"/>
                        </w:rPr>
                        <w:t xml:space="preserve">Karte </w:t>
                      </w:r>
                      <w:proofErr w:type="spellStart"/>
                      <w:r w:rsidRPr="00B3637E">
                        <w:rPr>
                          <w:i/>
                          <w:iCs/>
                          <w:sz w:val="24"/>
                          <w:szCs w:val="24"/>
                        </w:rPr>
                        <w:t>Oberamt</w:t>
                      </w:r>
                      <w:proofErr w:type="spellEnd"/>
                      <w:r w:rsidRPr="00B3637E">
                        <w:rPr>
                          <w:i/>
                          <w:iCs/>
                          <w:sz w:val="24"/>
                          <w:szCs w:val="24"/>
                        </w:rPr>
                        <w:t xml:space="preserve"> Gefrees von 1672 (Staatsarchiv Bamberg)</w:t>
                      </w:r>
                      <w:r w:rsidR="00B3637E" w:rsidRPr="00B3637E">
                        <w:rPr>
                          <w:i/>
                          <w:iCs/>
                          <w:sz w:val="24"/>
                          <w:szCs w:val="24"/>
                        </w:rPr>
                        <w:t xml:space="preserve"> – An der markierten Stelle ist ein „dreischläfriger Galgen“ eingezeichnet.</w:t>
                      </w:r>
                    </w:p>
                  </w:txbxContent>
                </v:textbox>
                <w10:wrap type="square" anchorx="margin"/>
              </v:shape>
            </w:pict>
          </mc:Fallback>
        </mc:AlternateContent>
      </w:r>
      <w:r w:rsidR="00156A34">
        <w:rPr>
          <w:noProof/>
        </w:rPr>
        <mc:AlternateContent>
          <mc:Choice Requires="wps">
            <w:drawing>
              <wp:anchor distT="45720" distB="45720" distL="114300" distR="114300" simplePos="0" relativeHeight="251671552" behindDoc="0" locked="0" layoutInCell="1" allowOverlap="1" wp14:anchorId="1F9E8DC8" wp14:editId="083D9C6C">
                <wp:simplePos x="0" y="0"/>
                <wp:positionH relativeFrom="margin">
                  <wp:align>left</wp:align>
                </wp:positionH>
                <wp:positionV relativeFrom="paragraph">
                  <wp:posOffset>746125</wp:posOffset>
                </wp:positionV>
                <wp:extent cx="4754880" cy="3628390"/>
                <wp:effectExtent l="0" t="0" r="7620" b="0"/>
                <wp:wrapSquare wrapText="bothSides"/>
                <wp:docPr id="11506821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628390"/>
                        </a:xfrm>
                        <a:prstGeom prst="rect">
                          <a:avLst/>
                        </a:prstGeom>
                        <a:solidFill>
                          <a:srgbClr val="FFFFFF"/>
                        </a:solidFill>
                        <a:ln w="9525">
                          <a:noFill/>
                          <a:miter lim="800000"/>
                          <a:headEnd/>
                          <a:tailEnd/>
                        </a:ln>
                      </wps:spPr>
                      <wps:txbx>
                        <w:txbxContent>
                          <w:p w14:paraId="74DE44BA" w14:textId="77777777" w:rsidR="00B3637E" w:rsidRDefault="00B3637E" w:rsidP="001A5AB8">
                            <w:pPr>
                              <w:jc w:val="center"/>
                            </w:pPr>
                            <w:r>
                              <w:rPr>
                                <w:noProof/>
                              </w:rPr>
                              <w:drawing>
                                <wp:inline distT="0" distB="0" distL="0" distR="0" wp14:anchorId="1D45ADC0" wp14:editId="2E179FEA">
                                  <wp:extent cx="4177365" cy="2911739"/>
                                  <wp:effectExtent l="0" t="0" r="0" b="3175"/>
                                  <wp:docPr id="871954340" name="Grafik 1" descr="Ein Bild, das Baum, Entwurf, Zeichnung,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4340" name="Grafik 1" descr="Ein Bild, das Baum, Entwurf, Zeichnung, drauß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7522" cy="2960640"/>
                                          </a:xfrm>
                                          <a:prstGeom prst="rect">
                                            <a:avLst/>
                                          </a:prstGeom>
                                        </pic:spPr>
                                      </pic:pic>
                                    </a:graphicData>
                                  </a:graphic>
                                </wp:inline>
                              </w:drawing>
                            </w:r>
                          </w:p>
                          <w:p w14:paraId="0DFF7C06" w14:textId="77777777" w:rsidR="00B3637E" w:rsidRDefault="00B3637E" w:rsidP="00B3637E">
                            <w:pPr>
                              <w:rPr>
                                <w:rFonts w:cstheme="minorHAnsi"/>
                                <w:color w:val="272626"/>
                                <w:sz w:val="21"/>
                                <w:szCs w:val="21"/>
                                <w:shd w:val="clear" w:color="auto" w:fill="FFFFFF"/>
                              </w:rPr>
                            </w:pPr>
                            <w:r>
                              <w:rPr>
                                <w:rFonts w:cstheme="minorHAnsi"/>
                                <w:color w:val="272626"/>
                                <w:sz w:val="21"/>
                                <w:szCs w:val="21"/>
                                <w:shd w:val="clear" w:color="auto" w:fill="FFFFFF"/>
                              </w:rPr>
                              <w:t xml:space="preserve">Beispiel eines </w:t>
                            </w:r>
                            <w:r w:rsidRPr="004A5641">
                              <w:rPr>
                                <w:i/>
                                <w:iCs/>
                              </w:rPr>
                              <w:t>„dreischläfrigen Galgen</w:t>
                            </w:r>
                            <w:r>
                              <w:rPr>
                                <w:i/>
                                <w:iCs/>
                              </w:rPr>
                              <w:t>s</w:t>
                            </w:r>
                            <w:r w:rsidRPr="004A5641">
                              <w:rPr>
                                <w:i/>
                                <w:iCs/>
                              </w:rPr>
                              <w:t>“</w:t>
                            </w:r>
                            <w:r>
                              <w:rPr>
                                <w:i/>
                                <w:iCs/>
                              </w:rPr>
                              <w:t xml:space="preserve">, </w:t>
                            </w:r>
                            <w:r w:rsidRPr="004E6AC9">
                              <w:rPr>
                                <w:rFonts w:cstheme="minorHAnsi"/>
                                <w:color w:val="272626"/>
                                <w:sz w:val="21"/>
                                <w:szCs w:val="21"/>
                                <w:shd w:val="clear" w:color="auto" w:fill="FFFFFF"/>
                              </w:rPr>
                              <w:t xml:space="preserve">Quelle: </w:t>
                            </w:r>
                            <w:proofErr w:type="spellStart"/>
                            <w:r w:rsidRPr="004E6AC9">
                              <w:rPr>
                                <w:rFonts w:cstheme="minorHAnsi"/>
                                <w:color w:val="272626"/>
                                <w:sz w:val="21"/>
                                <w:szCs w:val="21"/>
                                <w:shd w:val="clear" w:color="auto" w:fill="FFFFFF"/>
                              </w:rPr>
                              <w:t>Naeher</w:t>
                            </w:r>
                            <w:proofErr w:type="spellEnd"/>
                            <w:r w:rsidRPr="004E6AC9">
                              <w:rPr>
                                <w:rFonts w:cstheme="minorHAnsi"/>
                                <w:color w:val="272626"/>
                                <w:sz w:val="21"/>
                                <w:szCs w:val="21"/>
                                <w:shd w:val="clear" w:color="auto" w:fill="FFFFFF"/>
                              </w:rPr>
                              <w:t>, Julius, Die Baudenkmäler der unteren Neckargegend und des Odenwaldes: Aufnahme, Autographie und Beschreibung, 1891-1893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8DC8" id="_x0000_s1030" type="#_x0000_t202" style="position:absolute;left:0;text-align:left;margin-left:0;margin-top:58.75pt;width:374.4pt;height:285.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YEgIAAP4DAAAOAAAAZHJzL2Uyb0RvYy54bWysU9tu2zAMfR+wfxD0vjhJkzYx4hRdugwD&#10;ugvQ7gNkWY6FyaJGKbGzrx8lp2nQvRXTgyCK5BF5eLS67VvDDgq9BlvwyWjMmbISKm13Bf/5tP2w&#10;4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" stroked="f">
                <v:textbox>
                  <w:txbxContent>
                    <w:p w14:paraId="74DE44BA" w14:textId="77777777" w:rsidR="00B3637E" w:rsidRDefault="00B3637E" w:rsidP="001A5AB8">
                      <w:pPr>
                        <w:jc w:val="center"/>
                      </w:pPr>
                      <w:r>
                        <w:rPr>
                          <w:noProof/>
                        </w:rPr>
                        <w:drawing>
                          <wp:inline distT="0" distB="0" distL="0" distR="0" wp14:anchorId="1D45ADC0" wp14:editId="2E179FEA">
                            <wp:extent cx="4177365" cy="2911739"/>
                            <wp:effectExtent l="0" t="0" r="0" b="3175"/>
                            <wp:docPr id="871954340" name="Grafik 1" descr="Ein Bild, das Baum, Entwurf, Zeichnung,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4340" name="Grafik 1" descr="Ein Bild, das Baum, Entwurf, Zeichnung, drauße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7522" cy="2960640"/>
                                    </a:xfrm>
                                    <a:prstGeom prst="rect">
                                      <a:avLst/>
                                    </a:prstGeom>
                                  </pic:spPr>
                                </pic:pic>
                              </a:graphicData>
                            </a:graphic>
                          </wp:inline>
                        </w:drawing>
                      </w:r>
                    </w:p>
                    <w:p w14:paraId="0DFF7C06" w14:textId="77777777" w:rsidR="00B3637E" w:rsidRDefault="00B3637E" w:rsidP="00B3637E">
                      <w:pPr>
                        <w:rPr>
                          <w:rFonts w:cstheme="minorHAnsi"/>
                          <w:color w:val="272626"/>
                          <w:sz w:val="21"/>
                          <w:szCs w:val="21"/>
                          <w:shd w:val="clear" w:color="auto" w:fill="FFFFFF"/>
                        </w:rPr>
                      </w:pPr>
                      <w:r>
                        <w:rPr>
                          <w:rFonts w:cstheme="minorHAnsi"/>
                          <w:color w:val="272626"/>
                          <w:sz w:val="21"/>
                          <w:szCs w:val="21"/>
                          <w:shd w:val="clear" w:color="auto" w:fill="FFFFFF"/>
                        </w:rPr>
                        <w:t xml:space="preserve">Beispiel eines </w:t>
                      </w:r>
                      <w:r w:rsidRPr="004A5641">
                        <w:rPr>
                          <w:i/>
                          <w:iCs/>
                        </w:rPr>
                        <w:t>„dreischläfrigen Galgen</w:t>
                      </w:r>
                      <w:r>
                        <w:rPr>
                          <w:i/>
                          <w:iCs/>
                        </w:rPr>
                        <w:t>s</w:t>
                      </w:r>
                      <w:r w:rsidRPr="004A5641">
                        <w:rPr>
                          <w:i/>
                          <w:iCs/>
                        </w:rPr>
                        <w:t>“</w:t>
                      </w:r>
                      <w:r>
                        <w:rPr>
                          <w:i/>
                          <w:iCs/>
                        </w:rPr>
                        <w:t xml:space="preserve">, </w:t>
                      </w:r>
                      <w:r w:rsidRPr="004E6AC9">
                        <w:rPr>
                          <w:rFonts w:cstheme="minorHAnsi"/>
                          <w:color w:val="272626"/>
                          <w:sz w:val="21"/>
                          <w:szCs w:val="21"/>
                          <w:shd w:val="clear" w:color="auto" w:fill="FFFFFF"/>
                        </w:rPr>
                        <w:t xml:space="preserve">Quelle: </w:t>
                      </w:r>
                      <w:proofErr w:type="spellStart"/>
                      <w:r w:rsidRPr="004E6AC9">
                        <w:rPr>
                          <w:rFonts w:cstheme="minorHAnsi"/>
                          <w:color w:val="272626"/>
                          <w:sz w:val="21"/>
                          <w:szCs w:val="21"/>
                          <w:shd w:val="clear" w:color="auto" w:fill="FFFFFF"/>
                        </w:rPr>
                        <w:t>Naeher</w:t>
                      </w:r>
                      <w:proofErr w:type="spellEnd"/>
                      <w:r w:rsidRPr="004E6AC9">
                        <w:rPr>
                          <w:rFonts w:cstheme="minorHAnsi"/>
                          <w:color w:val="272626"/>
                          <w:sz w:val="21"/>
                          <w:szCs w:val="21"/>
                          <w:shd w:val="clear" w:color="auto" w:fill="FFFFFF"/>
                        </w:rPr>
                        <w:t>, Julius, Die Baudenkmäler der unteren Neckargegend und des Odenwaldes: Aufnahme, Autographie und Beschreibung, 1891-1893</w:t>
                      </w:r>
                    </w:p>
                  </w:txbxContent>
                </v:textbox>
                <w10:wrap type="square" anchorx="margin"/>
              </v:shape>
            </w:pict>
          </mc:Fallback>
        </mc:AlternateContent>
      </w:r>
      <w:r w:rsidRPr="002E5F56">
        <w:rPr>
          <w:sz w:val="28"/>
          <w:szCs w:val="28"/>
        </w:rPr>
        <w:t>hundert verlief diese Route bei Gefrees über den Galgenberg</w:t>
      </w:r>
      <w:r>
        <w:rPr>
          <w:sz w:val="28"/>
          <w:szCs w:val="28"/>
        </w:rPr>
        <w:t>.</w:t>
      </w:r>
    </w:p>
    <w:p w14:paraId="4788BBFD" w14:textId="399CFDEB" w:rsidR="000E66D3" w:rsidRDefault="00156A34" w:rsidP="00156A34">
      <w:pPr>
        <w:spacing w:before="240"/>
        <w:jc w:val="both"/>
        <w:rPr>
          <w:sz w:val="28"/>
          <w:szCs w:val="28"/>
        </w:rPr>
      </w:pPr>
      <w:r>
        <w:rPr>
          <w:sz w:val="28"/>
          <w:szCs w:val="28"/>
        </w:rPr>
        <w:t>A</w:t>
      </w:r>
      <w:r w:rsidR="003126EF" w:rsidRPr="002E5F56">
        <w:rPr>
          <w:sz w:val="28"/>
          <w:szCs w:val="28"/>
        </w:rPr>
        <w:t xml:space="preserve">n dieser stark frequentierten Straße lag 400 Jahre lang der Galgenberg an einer exponierten und weithin sichtbaren Stelle. </w:t>
      </w:r>
      <w:r w:rsidR="000C2FF8" w:rsidRPr="002E5F56">
        <w:rPr>
          <w:sz w:val="28"/>
          <w:szCs w:val="28"/>
        </w:rPr>
        <w:t xml:space="preserve">Von dort verlief die Straße nicht auf der Trasse der jetzigen Staatsstraße 2180 bei Knopfhammer, sondern etwas nördlicher davon am Hang oberhalb von Kornbach. Erst im Zuge der </w:t>
      </w:r>
      <w:r w:rsidR="0034414C" w:rsidRPr="002E5F56">
        <w:rPr>
          <w:sz w:val="28"/>
          <w:szCs w:val="28"/>
        </w:rPr>
        <w:t>Industrialisierung</w:t>
      </w:r>
      <w:r w:rsidR="000C2FF8" w:rsidRPr="002E5F56">
        <w:rPr>
          <w:sz w:val="28"/>
          <w:szCs w:val="28"/>
        </w:rPr>
        <w:t xml:space="preserve"> wurde die bisherige Strecke verlegt. Zwischen 1900 und 1902 wurde schließlich eine komplett neue Route</w:t>
      </w:r>
      <w:r w:rsidR="00470A4D" w:rsidRPr="002E5F56">
        <w:rPr>
          <w:sz w:val="28"/>
          <w:szCs w:val="28"/>
        </w:rPr>
        <w:t>,</w:t>
      </w:r>
      <w:r w:rsidR="000C2FF8" w:rsidRPr="002E5F56">
        <w:rPr>
          <w:sz w:val="28"/>
          <w:szCs w:val="28"/>
        </w:rPr>
        <w:t xml:space="preserve"> die heutige Egerstraße</w:t>
      </w:r>
      <w:r w:rsidR="00470A4D" w:rsidRPr="002E5F56">
        <w:rPr>
          <w:sz w:val="28"/>
          <w:szCs w:val="28"/>
        </w:rPr>
        <w:t xml:space="preserve"> in Gefrees und Staatsstraße 2180, gebaut.</w:t>
      </w:r>
      <w:r w:rsidR="003126EF" w:rsidRPr="002E5F56">
        <w:rPr>
          <w:sz w:val="28"/>
          <w:szCs w:val="28"/>
        </w:rPr>
        <w:t xml:space="preserve"> Der Galgen stand da aber schon längst nicht mehr.</w:t>
      </w:r>
    </w:p>
    <w:p w14:paraId="139F19CB" w14:textId="77777777" w:rsidR="00DE4688" w:rsidRPr="00D1611B" w:rsidRDefault="00DE4688" w:rsidP="00DE4688">
      <w:pPr>
        <w:rPr>
          <w:rFonts w:ascii="Calibri" w:hAnsi="Calibri" w:cs="Calibri"/>
          <w:sz w:val="28"/>
          <w:szCs w:val="28"/>
        </w:rPr>
      </w:pPr>
    </w:p>
    <w:p w14:paraId="3DF8D671" w14:textId="70C13005" w:rsidR="004E6AC9" w:rsidRPr="00DE4688" w:rsidRDefault="004E6AC9" w:rsidP="00DE4688">
      <w:pPr>
        <w:jc w:val="right"/>
        <w:rPr>
          <w:rFonts w:ascii="Calibri" w:hAnsi="Calibri" w:cs="Calibri"/>
          <w:sz w:val="32"/>
          <w:szCs w:val="32"/>
        </w:rPr>
      </w:pPr>
    </w:p>
    <w:sectPr w:rsidR="004E6AC9" w:rsidRPr="00DE4688" w:rsidSect="00633B18">
      <w:pgSz w:w="16838" w:h="11906" w:orient="landscape"/>
      <w:pgMar w:top="1417" w:right="1417"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71"/>
    <w:rsid w:val="000746B5"/>
    <w:rsid w:val="000C2FF8"/>
    <w:rsid w:val="000E3648"/>
    <w:rsid w:val="000E4827"/>
    <w:rsid w:val="000E66D3"/>
    <w:rsid w:val="00126342"/>
    <w:rsid w:val="00156A34"/>
    <w:rsid w:val="001A5AB8"/>
    <w:rsid w:val="001A6061"/>
    <w:rsid w:val="0022312B"/>
    <w:rsid w:val="002B36F8"/>
    <w:rsid w:val="002C33AE"/>
    <w:rsid w:val="002E5F56"/>
    <w:rsid w:val="003126EF"/>
    <w:rsid w:val="0034414C"/>
    <w:rsid w:val="003A1842"/>
    <w:rsid w:val="00442871"/>
    <w:rsid w:val="00470A4D"/>
    <w:rsid w:val="004A62D9"/>
    <w:rsid w:val="004E6AC9"/>
    <w:rsid w:val="00515672"/>
    <w:rsid w:val="00524323"/>
    <w:rsid w:val="00566167"/>
    <w:rsid w:val="0057140F"/>
    <w:rsid w:val="005C0664"/>
    <w:rsid w:val="00633B18"/>
    <w:rsid w:val="00647A45"/>
    <w:rsid w:val="00833ECB"/>
    <w:rsid w:val="009F3074"/>
    <w:rsid w:val="00A43A06"/>
    <w:rsid w:val="00B3637E"/>
    <w:rsid w:val="00B94BDB"/>
    <w:rsid w:val="00BC179F"/>
    <w:rsid w:val="00C22CC8"/>
    <w:rsid w:val="00D2421A"/>
    <w:rsid w:val="00D527C6"/>
    <w:rsid w:val="00D96F07"/>
    <w:rsid w:val="00DA414E"/>
    <w:rsid w:val="00DE4688"/>
    <w:rsid w:val="00E15D15"/>
    <w:rsid w:val="00E90AE7"/>
    <w:rsid w:val="00F316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4D1B"/>
  <w15:chartTrackingRefBased/>
  <w15:docId w15:val="{CD812103-A15C-4907-A76B-E9262DA7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E46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53913">
      <w:bodyDiv w:val="1"/>
      <w:marLeft w:val="0"/>
      <w:marRight w:val="0"/>
      <w:marTop w:val="0"/>
      <w:marBottom w:val="0"/>
      <w:divBdr>
        <w:top w:val="none" w:sz="0" w:space="0" w:color="auto"/>
        <w:left w:val="none" w:sz="0" w:space="0" w:color="auto"/>
        <w:bottom w:val="none" w:sz="0" w:space="0" w:color="auto"/>
        <w:right w:val="none" w:sz="0" w:space="0" w:color="auto"/>
      </w:divBdr>
      <w:divsChild>
        <w:div w:id="632174103">
          <w:marLeft w:val="0"/>
          <w:marRight w:val="0"/>
          <w:marTop w:val="0"/>
          <w:marBottom w:val="0"/>
          <w:divBdr>
            <w:top w:val="none" w:sz="0" w:space="0" w:color="auto"/>
            <w:left w:val="none" w:sz="0" w:space="0" w:color="auto"/>
            <w:bottom w:val="none" w:sz="0" w:space="0" w:color="auto"/>
            <w:right w:val="none" w:sz="0" w:space="0" w:color="auto"/>
          </w:divBdr>
          <w:divsChild>
            <w:div w:id="9110222">
              <w:marLeft w:val="0"/>
              <w:marRight w:val="0"/>
              <w:marTop w:val="0"/>
              <w:marBottom w:val="0"/>
              <w:divBdr>
                <w:top w:val="none" w:sz="0" w:space="0" w:color="auto"/>
                <w:left w:val="none" w:sz="0" w:space="0" w:color="auto"/>
                <w:bottom w:val="none" w:sz="0" w:space="0" w:color="auto"/>
                <w:right w:val="none" w:sz="0" w:space="0" w:color="auto"/>
              </w:divBdr>
              <w:divsChild>
                <w:div w:id="1555189982">
                  <w:marLeft w:val="0"/>
                  <w:marRight w:val="0"/>
                  <w:marTop w:val="0"/>
                  <w:marBottom w:val="0"/>
                  <w:divBdr>
                    <w:top w:val="none" w:sz="0" w:space="0" w:color="auto"/>
                    <w:left w:val="none" w:sz="0" w:space="0" w:color="auto"/>
                    <w:bottom w:val="none" w:sz="0" w:space="0" w:color="auto"/>
                    <w:right w:val="none" w:sz="0" w:space="0" w:color="auto"/>
                  </w:divBdr>
                  <w:divsChild>
                    <w:div w:id="16650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0.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0.jpeg"/><Relationship Id="rId15" Type="http://schemas.openxmlformats.org/officeDocument/2006/relationships/image" Target="media/image8.jpeg"/><Relationship Id="rId10" Type="http://schemas.openxmlformats.org/officeDocument/2006/relationships/image" Target="media/image50.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7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2551</Characters>
  <Application>Microsoft Office Word</Application>
  <DocSecurity>0</DocSecurity>
  <Lines>34</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Thom</dc:creator>
  <cp:keywords/>
  <dc:description/>
  <cp:lastModifiedBy>Andreas Reinlein</cp:lastModifiedBy>
  <cp:revision>2</cp:revision>
  <dcterms:created xsi:type="dcterms:W3CDTF">2026-02-17T07:11:00Z</dcterms:created>
  <dcterms:modified xsi:type="dcterms:W3CDTF">2026-02-17T07:11:00Z</dcterms:modified>
</cp:coreProperties>
</file>